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5620AF" w:rsidRPr="009B43A8" w14:paraId="68C31081" w14:textId="77777777" w:rsidTr="004462F1">
        <w:trPr>
          <w:cantSplit/>
          <w:trHeight w:val="5103"/>
        </w:trPr>
        <w:tc>
          <w:tcPr>
            <w:tcW w:w="8504" w:type="dxa"/>
            <w:vAlign w:val="bottom"/>
          </w:tcPr>
          <w:p w14:paraId="4025949E" w14:textId="114C8BF4" w:rsidR="005620AF" w:rsidRPr="009B43A8" w:rsidRDefault="005620AF" w:rsidP="004462F1">
            <w:pPr>
              <w:jc w:val="right"/>
              <w:rPr>
                <w:rFonts w:cs="Arial"/>
                <w:b/>
                <w:color w:val="212C35"/>
                <w:sz w:val="44"/>
              </w:rPr>
            </w:pPr>
            <w:bookmarkStart w:id="0" w:name="_top"/>
            <w:bookmarkEnd w:id="0"/>
            <w:r w:rsidRPr="00565A79">
              <w:rPr>
                <w:rFonts w:cs="Arial"/>
                <w:b/>
                <w:color w:val="212C35"/>
                <w:sz w:val="44"/>
              </w:rPr>
              <w:t xml:space="preserve">Anlage </w:t>
            </w:r>
            <w:r w:rsidR="00565A79" w:rsidRPr="00565A79">
              <w:rPr>
                <w:rFonts w:cs="Arial"/>
                <w:b/>
                <w:color w:val="212C35"/>
                <w:sz w:val="44"/>
              </w:rPr>
              <w:t>9</w:t>
            </w:r>
            <w:r w:rsidR="00565A79">
              <w:rPr>
                <w:rFonts w:cs="Arial"/>
                <w:b/>
                <w:color w:val="212C35"/>
                <w:sz w:val="44"/>
              </w:rPr>
              <w:t xml:space="preserve"> der Bewerbungsbedingungen</w:t>
            </w:r>
          </w:p>
          <w:p w14:paraId="7CC33B33" w14:textId="15D6E7E5" w:rsidR="005620AF" w:rsidRPr="00FB3F7D" w:rsidRDefault="00BA5D48" w:rsidP="004462F1">
            <w:pPr>
              <w:spacing w:before="120"/>
              <w:jc w:val="right"/>
              <w:rPr>
                <w:rFonts w:cs="Arial"/>
                <w:b/>
                <w:color w:val="212C35"/>
                <w:sz w:val="44"/>
              </w:rPr>
            </w:pPr>
            <w:r>
              <w:rPr>
                <w:rFonts w:cs="Arial"/>
                <w:b/>
                <w:color w:val="212C35"/>
                <w:sz w:val="44"/>
              </w:rPr>
              <w:t xml:space="preserve">Entwurf </w:t>
            </w:r>
            <w:r w:rsidR="002A6CC5">
              <w:rPr>
                <w:rFonts w:cs="Arial"/>
                <w:b/>
                <w:color w:val="212C35"/>
                <w:sz w:val="44"/>
              </w:rPr>
              <w:t>Rahmenv</w:t>
            </w:r>
            <w:r>
              <w:rPr>
                <w:rFonts w:cs="Arial"/>
                <w:b/>
                <w:color w:val="212C35"/>
                <w:sz w:val="44"/>
              </w:rPr>
              <w:t>ertrag</w:t>
            </w:r>
            <w:r w:rsidR="005620AF" w:rsidRPr="009B43A8">
              <w:rPr>
                <w:rFonts w:cs="Arial"/>
                <w:b/>
                <w:color w:val="212C35"/>
                <w:sz w:val="44"/>
              </w:rPr>
              <w:t xml:space="preserve"> </w:t>
            </w:r>
          </w:p>
        </w:tc>
      </w:tr>
      <w:tr w:rsidR="005620AF" w:rsidRPr="009B43A8" w14:paraId="76415066" w14:textId="77777777" w:rsidTr="004462F1">
        <w:trPr>
          <w:cantSplit/>
        </w:trPr>
        <w:tc>
          <w:tcPr>
            <w:tcW w:w="8504" w:type="dxa"/>
            <w:shd w:val="clear" w:color="auto" w:fill="EBEBEB"/>
          </w:tcPr>
          <w:p w14:paraId="1E5D242B" w14:textId="77777777" w:rsidR="005620AF" w:rsidRPr="009B43A8" w:rsidRDefault="005620AF" w:rsidP="004462F1">
            <w:pPr>
              <w:rPr>
                <w:rFonts w:cs="Arial"/>
              </w:rPr>
            </w:pPr>
          </w:p>
        </w:tc>
      </w:tr>
      <w:tr w:rsidR="005620AF" w:rsidRPr="009B43A8" w14:paraId="5D31C541" w14:textId="77777777" w:rsidTr="004462F1">
        <w:trPr>
          <w:cantSplit/>
          <w:trHeight w:val="2268"/>
        </w:trPr>
        <w:tc>
          <w:tcPr>
            <w:tcW w:w="8504" w:type="dxa"/>
          </w:tcPr>
          <w:p w14:paraId="42B63D89" w14:textId="77777777" w:rsidR="005620AF" w:rsidRPr="009B43A8" w:rsidRDefault="005620AF" w:rsidP="004462F1">
            <w:pPr>
              <w:jc w:val="right"/>
              <w:rPr>
                <w:rFonts w:cs="Arial"/>
                <w:color w:val="A6A6A6" w:themeColor="background1" w:themeShade="A6"/>
                <w:sz w:val="32"/>
              </w:rPr>
            </w:pPr>
          </w:p>
          <w:p w14:paraId="64637A92" w14:textId="77777777" w:rsidR="005620AF" w:rsidRPr="009B43A8" w:rsidRDefault="005620AF" w:rsidP="004462F1">
            <w:pPr>
              <w:jc w:val="right"/>
              <w:rPr>
                <w:rFonts w:cs="Arial"/>
                <w:color w:val="A6A6A6" w:themeColor="background1" w:themeShade="A6"/>
                <w:sz w:val="32"/>
              </w:rPr>
            </w:pPr>
            <w:r w:rsidRPr="009B43A8">
              <w:rPr>
                <w:rFonts w:cs="Arial"/>
                <w:color w:val="A6A6A6" w:themeColor="background1" w:themeShade="A6"/>
                <w:sz w:val="32"/>
              </w:rPr>
              <w:t xml:space="preserve">EU-Vergabeverfahren </w:t>
            </w:r>
          </w:p>
          <w:p w14:paraId="57623005" w14:textId="2EA68C2D" w:rsidR="005620AF" w:rsidRPr="009B43A8" w:rsidRDefault="005620AF" w:rsidP="004462F1">
            <w:pPr>
              <w:jc w:val="right"/>
              <w:rPr>
                <w:rFonts w:cs="Arial"/>
                <w:color w:val="A6A6A6" w:themeColor="background1" w:themeShade="A6"/>
                <w:sz w:val="32"/>
              </w:rPr>
            </w:pPr>
            <w:r w:rsidRPr="009B43A8">
              <w:rPr>
                <w:rFonts w:cs="Arial"/>
                <w:color w:val="A6A6A6" w:themeColor="background1" w:themeShade="A6"/>
                <w:sz w:val="32"/>
              </w:rPr>
              <w:t>„</w:t>
            </w:r>
            <w:r>
              <w:rPr>
                <w:rFonts w:cs="Arial"/>
                <w:color w:val="A6A6A6" w:themeColor="background1" w:themeShade="A6"/>
                <w:sz w:val="32"/>
              </w:rPr>
              <w:t>Druckumgebung</w:t>
            </w:r>
            <w:r w:rsidRPr="009B43A8">
              <w:rPr>
                <w:rFonts w:cs="Arial"/>
                <w:color w:val="A6A6A6" w:themeColor="background1" w:themeShade="A6"/>
                <w:sz w:val="32"/>
              </w:rPr>
              <w:t>“</w:t>
            </w:r>
          </w:p>
          <w:p w14:paraId="6CD908C1" w14:textId="77777777" w:rsidR="005620AF" w:rsidRPr="009B43A8" w:rsidRDefault="005620AF" w:rsidP="004462F1">
            <w:pPr>
              <w:jc w:val="right"/>
              <w:rPr>
                <w:rFonts w:cs="Arial"/>
                <w:sz w:val="32"/>
              </w:rPr>
            </w:pPr>
          </w:p>
        </w:tc>
      </w:tr>
    </w:tbl>
    <w:p w14:paraId="38FA1A5B" w14:textId="66E8DA14" w:rsidR="00A7369E" w:rsidRDefault="00D64A6F" w:rsidP="00D51C45">
      <w:r>
        <w:t xml:space="preserve">                                                                                                                                                                                                                                                                                                                                                                                                                                                                                                                                                                                                                                                                                       </w:t>
      </w:r>
    </w:p>
    <w:p w14:paraId="38FA1A5C" w14:textId="77777777" w:rsidR="00A7369E" w:rsidRPr="00A7369E" w:rsidRDefault="00A7369E" w:rsidP="00D51C45"/>
    <w:p w14:paraId="38FA1A5D" w14:textId="77777777" w:rsidR="00A7369E" w:rsidRPr="00A7369E" w:rsidRDefault="00A7369E" w:rsidP="00D51C45"/>
    <w:p w14:paraId="38FA1A5E" w14:textId="77777777" w:rsidR="00A7369E" w:rsidRPr="00A7369E" w:rsidRDefault="00A7369E" w:rsidP="00D51C45"/>
    <w:p w14:paraId="38FA1A5F" w14:textId="77777777" w:rsidR="00A7369E" w:rsidRDefault="00A7369E" w:rsidP="00D51C45"/>
    <w:p w14:paraId="38FA1A60" w14:textId="77777777" w:rsidR="00A7369E" w:rsidRDefault="00A7369E" w:rsidP="00D51C45">
      <w:pPr>
        <w:tabs>
          <w:tab w:val="left" w:pos="1605"/>
        </w:tabs>
      </w:pPr>
      <w:r>
        <w:tab/>
      </w:r>
    </w:p>
    <w:p w14:paraId="38FA1A61" w14:textId="3BBA7460" w:rsidR="00A7369E" w:rsidRDefault="00A7369E" w:rsidP="00D51C45"/>
    <w:p w14:paraId="3723FDBD" w14:textId="77777777" w:rsidR="00895194" w:rsidRDefault="00895194" w:rsidP="00D51C45">
      <w:pPr>
        <w:pStyle w:val="KUBTitel"/>
        <w:jc w:val="both"/>
      </w:pPr>
    </w:p>
    <w:p w14:paraId="6B426E7F" w14:textId="77777777" w:rsidR="008D6AD0" w:rsidRDefault="008D6AD0" w:rsidP="00D51C45">
      <w:pPr>
        <w:pStyle w:val="KUBTitel"/>
        <w:jc w:val="both"/>
      </w:pPr>
    </w:p>
    <w:p w14:paraId="35C873B1" w14:textId="77777777" w:rsidR="008D6AD0" w:rsidRDefault="008D6AD0" w:rsidP="00D51C45">
      <w:pPr>
        <w:pStyle w:val="KUBTitel"/>
        <w:jc w:val="both"/>
      </w:pPr>
    </w:p>
    <w:p w14:paraId="036F96A0" w14:textId="77777777" w:rsidR="008D6AD0" w:rsidRDefault="008D6AD0" w:rsidP="00D51C45">
      <w:pPr>
        <w:pStyle w:val="KUBTitel"/>
        <w:jc w:val="both"/>
      </w:pPr>
    </w:p>
    <w:p w14:paraId="452A311C" w14:textId="77777777" w:rsidR="00BA5D48" w:rsidRDefault="00BA5D48" w:rsidP="00D51C45">
      <w:pPr>
        <w:pStyle w:val="KUBTitel"/>
        <w:jc w:val="both"/>
      </w:pPr>
    </w:p>
    <w:p w14:paraId="38FA1A62" w14:textId="47032E13" w:rsidR="00BA5D48" w:rsidRDefault="00BA5D48" w:rsidP="00D51C45">
      <w:pPr>
        <w:pStyle w:val="KUBTitel"/>
        <w:jc w:val="both"/>
        <w:sectPr w:rsidR="00BA5D48" w:rsidSect="00C33D84">
          <w:headerReference w:type="default" r:id="rId12"/>
          <w:footerReference w:type="even" r:id="rId13"/>
          <w:footerReference w:type="default" r:id="rId14"/>
          <w:headerReference w:type="first" r:id="rId15"/>
          <w:footerReference w:type="first" r:id="rId16"/>
          <w:pgSz w:w="11906" w:h="16838" w:code="9"/>
          <w:pgMar w:top="2268" w:right="1701" w:bottom="1701" w:left="1701" w:header="2098" w:footer="1247" w:gutter="0"/>
          <w:cols w:space="708"/>
          <w:titlePg/>
          <w:docGrid w:linePitch="360"/>
        </w:sectPr>
      </w:pPr>
    </w:p>
    <w:p w14:paraId="5A24921A" w14:textId="676ADAB9" w:rsidR="00BA5D48" w:rsidRPr="00BA5D48" w:rsidRDefault="002A6CC5" w:rsidP="00BA5D48">
      <w:pPr>
        <w:jc w:val="center"/>
        <w:rPr>
          <w:b/>
          <w:bCs/>
          <w:sz w:val="24"/>
          <w:szCs w:val="32"/>
        </w:rPr>
      </w:pPr>
      <w:bookmarkStart w:id="1" w:name="_Toc224633678"/>
      <w:bookmarkStart w:id="2" w:name="_Toc233202403"/>
      <w:r>
        <w:rPr>
          <w:b/>
          <w:bCs/>
          <w:sz w:val="24"/>
          <w:szCs w:val="32"/>
        </w:rPr>
        <w:lastRenderedPageBreak/>
        <w:t>Rahmenv</w:t>
      </w:r>
      <w:r w:rsidR="00BA5D48" w:rsidRPr="00BA5D48">
        <w:rPr>
          <w:b/>
          <w:bCs/>
          <w:sz w:val="24"/>
          <w:szCs w:val="32"/>
        </w:rPr>
        <w:t>ertrag</w:t>
      </w:r>
      <w:r>
        <w:rPr>
          <w:b/>
          <w:bCs/>
          <w:sz w:val="24"/>
          <w:szCs w:val="32"/>
        </w:rPr>
        <w:t xml:space="preserve"> Druckumgebung</w:t>
      </w:r>
    </w:p>
    <w:p w14:paraId="4805D9FE" w14:textId="77777777" w:rsidR="00BA5D48" w:rsidRPr="00BA5D48" w:rsidRDefault="00BA5D48" w:rsidP="00BA5D48">
      <w:pPr>
        <w:rPr>
          <w:b/>
          <w:bCs/>
        </w:rPr>
      </w:pPr>
    </w:p>
    <w:p w14:paraId="2388CA5B" w14:textId="77777777" w:rsidR="00BA5D48" w:rsidRPr="00BA5D48" w:rsidRDefault="00BA5D48" w:rsidP="00BA5D48">
      <w:pPr>
        <w:rPr>
          <w:b/>
          <w:bCs/>
        </w:rPr>
      </w:pPr>
    </w:p>
    <w:p w14:paraId="51C7B9CF" w14:textId="77777777" w:rsidR="00BA5D48" w:rsidRPr="00BA5D48" w:rsidRDefault="00BA5D48" w:rsidP="00BA5D48">
      <w:r w:rsidRPr="00BA5D48">
        <w:t>zwischen</w:t>
      </w:r>
    </w:p>
    <w:p w14:paraId="76300F3D" w14:textId="77777777" w:rsidR="00BA5D48" w:rsidRPr="00BA5D48" w:rsidRDefault="00BA5D48" w:rsidP="00BA5D48"/>
    <w:p w14:paraId="2CC59D95" w14:textId="77777777" w:rsidR="00BA5D48" w:rsidRPr="00BA5D48" w:rsidRDefault="00BA5D48" w:rsidP="00BA5D48">
      <w:pPr>
        <w:rPr>
          <w:b/>
          <w:bCs/>
          <w:u w:val="single"/>
        </w:rPr>
      </w:pPr>
      <w:r w:rsidRPr="00BA5D48">
        <w:rPr>
          <w:b/>
          <w:bCs/>
          <w:u w:val="single"/>
        </w:rPr>
        <w:t>Auftraggeber</w:t>
      </w:r>
    </w:p>
    <w:p w14:paraId="343B31E0" w14:textId="77777777" w:rsidR="00BA5D48" w:rsidRPr="00BA5D48" w:rsidRDefault="00BA5D48" w:rsidP="00BA5D48"/>
    <w:p w14:paraId="5DF5228F" w14:textId="77777777" w:rsidR="00BA5D48" w:rsidRPr="00BA5D48" w:rsidRDefault="00BA5D48" w:rsidP="00BA5D48">
      <w:pPr>
        <w:rPr>
          <w:b/>
          <w:bCs/>
        </w:rPr>
      </w:pPr>
      <w:proofErr w:type="spellStart"/>
      <w:r w:rsidRPr="00BA5D48">
        <w:rPr>
          <w:b/>
          <w:bCs/>
        </w:rPr>
        <w:t>kubus</w:t>
      </w:r>
      <w:proofErr w:type="spellEnd"/>
      <w:r w:rsidRPr="00BA5D48">
        <w:rPr>
          <w:b/>
          <w:bCs/>
        </w:rPr>
        <w:t xml:space="preserve"> IT – Arbeitsgemeinschaft von Körperschaften des öffentlichen Rechts </w:t>
      </w:r>
      <w:proofErr w:type="spellStart"/>
      <w:r w:rsidRPr="00BA5D48">
        <w:rPr>
          <w:b/>
          <w:bCs/>
        </w:rPr>
        <w:t>eGbR</w:t>
      </w:r>
      <w:proofErr w:type="spellEnd"/>
    </w:p>
    <w:p w14:paraId="203BAD08" w14:textId="77777777" w:rsidR="00BA5D48" w:rsidRPr="00BA5D48" w:rsidRDefault="00BA5D48" w:rsidP="00BA5D48">
      <w:r w:rsidRPr="00BA5D48">
        <w:t xml:space="preserve">Gesellschafter: AOK Bayern, AOK PLUS </w:t>
      </w:r>
    </w:p>
    <w:p w14:paraId="2C69C0A8" w14:textId="77777777" w:rsidR="00BA5D48" w:rsidRPr="00BA5D48" w:rsidRDefault="00BA5D48" w:rsidP="00BA5D48">
      <w:r w:rsidRPr="00BA5D48">
        <w:t>mit der Geschäftsführung beauftragt: Andreas Dahm-</w:t>
      </w:r>
      <w:proofErr w:type="spellStart"/>
      <w:r w:rsidRPr="00BA5D48">
        <w:t>Griess</w:t>
      </w:r>
      <w:proofErr w:type="spellEnd"/>
      <w:r w:rsidRPr="00BA5D48">
        <w:t xml:space="preserve"> </w:t>
      </w:r>
    </w:p>
    <w:p w14:paraId="7010C212" w14:textId="77777777" w:rsidR="00BA5D48" w:rsidRPr="00BA5D48" w:rsidRDefault="00BA5D48" w:rsidP="00BA5D48">
      <w:r w:rsidRPr="00BA5D48">
        <w:t>c/o AOK Bayern</w:t>
      </w:r>
    </w:p>
    <w:p w14:paraId="4DF232F6" w14:textId="77777777" w:rsidR="00BA5D48" w:rsidRPr="00BA5D48" w:rsidRDefault="00BA5D48" w:rsidP="00BA5D48">
      <w:r w:rsidRPr="00BA5D48">
        <w:t xml:space="preserve">Friedrich-Puchta-Straße 27 </w:t>
      </w:r>
    </w:p>
    <w:p w14:paraId="5F99DC1C" w14:textId="77777777" w:rsidR="00BA5D48" w:rsidRPr="00BA5D48" w:rsidRDefault="00BA5D48" w:rsidP="00BA5D48">
      <w:r w:rsidRPr="00BA5D48">
        <w:t>95444 Bayreuth</w:t>
      </w:r>
    </w:p>
    <w:p w14:paraId="2C9E08B9" w14:textId="77777777" w:rsidR="00BA5D48" w:rsidRPr="00BA5D48" w:rsidRDefault="00BA5D48" w:rsidP="00BA5D48"/>
    <w:p w14:paraId="45C15FEC" w14:textId="77777777" w:rsidR="00BA5D48" w:rsidRPr="00BA5D48" w:rsidRDefault="00BA5D48" w:rsidP="00BA5D48">
      <w:r w:rsidRPr="00BA5D48">
        <w:t xml:space="preserve">- im Folgenden </w:t>
      </w:r>
      <w:r w:rsidRPr="00BA5D48">
        <w:rPr>
          <w:b/>
          <w:bCs/>
        </w:rPr>
        <w:t>„Auftraggeber“</w:t>
      </w:r>
      <w:r w:rsidRPr="00BA5D48">
        <w:t xml:space="preserve"> genannt -</w:t>
      </w:r>
    </w:p>
    <w:p w14:paraId="2C10996F" w14:textId="77777777" w:rsidR="00BA5D48" w:rsidRDefault="00BA5D48" w:rsidP="00BA5D48"/>
    <w:p w14:paraId="544975D2" w14:textId="77777777" w:rsidR="00C85976" w:rsidRPr="00BA5D48" w:rsidRDefault="00C85976" w:rsidP="00BA5D48"/>
    <w:p w14:paraId="13DB0BEC" w14:textId="77777777" w:rsidR="00BA5D48" w:rsidRPr="00BA5D48" w:rsidRDefault="00BA5D48" w:rsidP="00BA5D48"/>
    <w:p w14:paraId="556512FB" w14:textId="5662958A" w:rsidR="00BA5D48" w:rsidRDefault="00C85976" w:rsidP="00BA5D48">
      <w:r>
        <w:t>u</w:t>
      </w:r>
      <w:r w:rsidR="00BA5D48" w:rsidRPr="00BA5D48">
        <w:t>nd</w:t>
      </w:r>
    </w:p>
    <w:p w14:paraId="422BED3F" w14:textId="77777777" w:rsidR="00C85976" w:rsidRDefault="00C85976" w:rsidP="00BA5D48"/>
    <w:p w14:paraId="50616C80" w14:textId="77777777" w:rsidR="00C85976" w:rsidRPr="00BA5D48" w:rsidRDefault="00C85976" w:rsidP="00BA5D48"/>
    <w:p w14:paraId="21961482" w14:textId="77777777" w:rsidR="00BA5D48" w:rsidRPr="00BA5D48" w:rsidRDefault="00BA5D48" w:rsidP="00BA5D48"/>
    <w:p w14:paraId="159D733B" w14:textId="77777777" w:rsidR="00BA5D48" w:rsidRPr="00BA5D48" w:rsidRDefault="00BA5D48" w:rsidP="00BA5D48">
      <w:pPr>
        <w:rPr>
          <w:b/>
          <w:bCs/>
          <w:u w:val="single"/>
        </w:rPr>
      </w:pPr>
      <w:r w:rsidRPr="00BA5D48">
        <w:rPr>
          <w:b/>
          <w:bCs/>
          <w:u w:val="single"/>
        </w:rPr>
        <w:t>Auftragnehmer</w:t>
      </w:r>
    </w:p>
    <w:p w14:paraId="545A5428" w14:textId="77777777" w:rsidR="00BA5D48" w:rsidRPr="00BA5D48" w:rsidRDefault="00BA5D48" w:rsidP="00BA5D48">
      <w:pPr>
        <w:rPr>
          <w:b/>
          <w:bCs/>
          <w:u w:val="single"/>
        </w:rPr>
      </w:pPr>
    </w:p>
    <w:p w14:paraId="285B6570" w14:textId="77777777" w:rsidR="00BA5D48" w:rsidRPr="00BA5D48" w:rsidRDefault="00BA5D48" w:rsidP="00BA5D48">
      <w:r w:rsidRPr="00BA5D48">
        <w:t>_____</w:t>
      </w:r>
    </w:p>
    <w:p w14:paraId="554F4A89" w14:textId="77777777" w:rsidR="00BA5D48" w:rsidRPr="00BA5D48" w:rsidRDefault="00BA5D48" w:rsidP="00BA5D48">
      <w:r w:rsidRPr="00BA5D48">
        <w:t>_____</w:t>
      </w:r>
    </w:p>
    <w:p w14:paraId="5DEB433B" w14:textId="77777777" w:rsidR="00BA5D48" w:rsidRPr="00BA5D48" w:rsidRDefault="00BA5D48" w:rsidP="00BA5D48"/>
    <w:p w14:paraId="257F29FE" w14:textId="77777777" w:rsidR="00BA5D48" w:rsidRPr="00BA5D48" w:rsidRDefault="00BA5D48" w:rsidP="00BA5D48">
      <w:r w:rsidRPr="00BA5D48">
        <w:t xml:space="preserve">- im Folgenden </w:t>
      </w:r>
      <w:r w:rsidRPr="00BA5D48">
        <w:rPr>
          <w:b/>
          <w:bCs/>
        </w:rPr>
        <w:t>„Auftragnehmer“</w:t>
      </w:r>
      <w:r w:rsidRPr="00BA5D48">
        <w:t xml:space="preserve"> genannt –</w:t>
      </w:r>
    </w:p>
    <w:p w14:paraId="1A7ABCE8" w14:textId="77777777" w:rsidR="00BA5D48" w:rsidRPr="00BA5D48" w:rsidRDefault="00BA5D48" w:rsidP="00BA5D48"/>
    <w:p w14:paraId="71ADDCA1" w14:textId="2F14CBBC" w:rsidR="00BA5D48" w:rsidRPr="00BA5D48" w:rsidRDefault="00BA5D48" w:rsidP="00BA5D48"/>
    <w:p w14:paraId="35F61037" w14:textId="77777777" w:rsidR="00BA5D48" w:rsidRPr="00BA5D48" w:rsidRDefault="00BA5D48" w:rsidP="00BA5D48"/>
    <w:p w14:paraId="3BD8CE0B" w14:textId="77777777" w:rsidR="00BA5D48" w:rsidRPr="00BA5D48" w:rsidRDefault="00BA5D48" w:rsidP="00BA5D48"/>
    <w:p w14:paraId="07656174" w14:textId="77777777" w:rsidR="00BA5D48" w:rsidRPr="00BA5D48" w:rsidRDefault="00BA5D48" w:rsidP="00BA5D48">
      <w:r w:rsidRPr="00BA5D48">
        <w:t xml:space="preserve">- im Folgenden gemeinsam </w:t>
      </w:r>
      <w:r w:rsidRPr="00BA5D48">
        <w:rPr>
          <w:b/>
          <w:bCs/>
        </w:rPr>
        <w:t>„(Vertrags-)Parteien“</w:t>
      </w:r>
      <w:r w:rsidRPr="00BA5D48">
        <w:t xml:space="preserve"> oder einzeln </w:t>
      </w:r>
      <w:r w:rsidRPr="00BA5D48">
        <w:rPr>
          <w:b/>
          <w:bCs/>
        </w:rPr>
        <w:t>„Partei“</w:t>
      </w:r>
      <w:r w:rsidRPr="00BA5D48">
        <w:t xml:space="preserve"> genannt - </w:t>
      </w:r>
    </w:p>
    <w:p w14:paraId="5758505E" w14:textId="77777777" w:rsidR="00BA5D48" w:rsidRPr="00BA5D48" w:rsidRDefault="00BA5D48" w:rsidP="00BA5D48"/>
    <w:p w14:paraId="10A3DE68" w14:textId="77777777" w:rsidR="00BA5D48" w:rsidRDefault="00BA5D48" w:rsidP="00BA5D48"/>
    <w:p w14:paraId="7A593AC6" w14:textId="77777777" w:rsidR="00BA5D48" w:rsidRDefault="00BA5D48" w:rsidP="00BA5D48"/>
    <w:p w14:paraId="5A64CE7A" w14:textId="77777777" w:rsidR="00BA5D48" w:rsidRDefault="00BA5D48" w:rsidP="00BA5D48"/>
    <w:p w14:paraId="34D6F4FA" w14:textId="77777777" w:rsidR="00BA5D48" w:rsidRDefault="00BA5D48" w:rsidP="00BA5D48"/>
    <w:sdt>
      <w:sdtPr>
        <w:rPr>
          <w:rFonts w:eastAsia="Times New Roman" w:cs="Times New Roman"/>
          <w:b w:val="0"/>
          <w:bCs w:val="0"/>
          <w:sz w:val="20"/>
          <w:szCs w:val="24"/>
        </w:rPr>
        <w:id w:val="-150367156"/>
        <w:docPartObj>
          <w:docPartGallery w:val="Table of Contents"/>
          <w:docPartUnique/>
        </w:docPartObj>
      </w:sdtPr>
      <w:sdtEndPr>
        <w:rPr>
          <w:sz w:val="22"/>
          <w:szCs w:val="22"/>
        </w:rPr>
      </w:sdtEndPr>
      <w:sdtContent>
        <w:p w14:paraId="40FE3981" w14:textId="1FE6FD05" w:rsidR="00BA5D48" w:rsidRPr="00C1146B" w:rsidRDefault="00BA5D48">
          <w:pPr>
            <w:pStyle w:val="Inhaltsverzeichnisberschrift"/>
            <w:rPr>
              <w:sz w:val="20"/>
              <w:szCs w:val="20"/>
            </w:rPr>
          </w:pPr>
          <w:r w:rsidRPr="00C1146B">
            <w:rPr>
              <w:sz w:val="20"/>
              <w:szCs w:val="20"/>
            </w:rPr>
            <w:t>Inhaltsverzeichnis</w:t>
          </w:r>
        </w:p>
        <w:p w14:paraId="4436F542" w14:textId="6CFFB712" w:rsidR="00232F62" w:rsidRDefault="00C1146B">
          <w:pPr>
            <w:pStyle w:val="Verzeichnis1"/>
            <w:rPr>
              <w:rFonts w:asciiTheme="minorHAnsi" w:eastAsiaTheme="minorEastAsia" w:hAnsiTheme="minorHAnsi" w:cstheme="minorBidi"/>
              <w:kern w:val="2"/>
              <w:sz w:val="24"/>
              <w:szCs w:val="24"/>
              <w:lang w:val="de-DE"/>
              <w14:ligatures w14:val="standardContextual"/>
            </w:rPr>
          </w:pPr>
          <w:r>
            <w:rPr>
              <w:b/>
              <w:sz w:val="22"/>
            </w:rPr>
            <w:fldChar w:fldCharType="begin"/>
          </w:r>
          <w:r>
            <w:rPr>
              <w:b/>
              <w:sz w:val="22"/>
            </w:rPr>
            <w:instrText xml:space="preserve"> TOC \o "1-3" \h \z \u </w:instrText>
          </w:r>
          <w:r>
            <w:rPr>
              <w:b/>
              <w:sz w:val="22"/>
            </w:rPr>
            <w:fldChar w:fldCharType="separate"/>
          </w:r>
          <w:hyperlink w:anchor="_Toc233704175" w:history="1">
            <w:r w:rsidR="00232F62" w:rsidRPr="00485D50">
              <w:rPr>
                <w:rStyle w:val="Hyperlink"/>
              </w:rPr>
              <w:t>Präambel</w:t>
            </w:r>
            <w:r w:rsidR="00232F62">
              <w:rPr>
                <w:webHidden/>
              </w:rPr>
              <w:tab/>
            </w:r>
            <w:r w:rsidR="00232F62">
              <w:rPr>
                <w:webHidden/>
              </w:rPr>
              <w:fldChar w:fldCharType="begin"/>
            </w:r>
            <w:r w:rsidR="00232F62">
              <w:rPr>
                <w:webHidden/>
              </w:rPr>
              <w:instrText xml:space="preserve"> PAGEREF _Toc233704175 \h </w:instrText>
            </w:r>
            <w:r w:rsidR="00232F62">
              <w:rPr>
                <w:webHidden/>
              </w:rPr>
            </w:r>
            <w:r w:rsidR="00232F62">
              <w:rPr>
                <w:webHidden/>
              </w:rPr>
              <w:fldChar w:fldCharType="separate"/>
            </w:r>
            <w:r w:rsidR="00232F62">
              <w:rPr>
                <w:webHidden/>
              </w:rPr>
              <w:t>4</w:t>
            </w:r>
            <w:r w:rsidR="00232F62">
              <w:rPr>
                <w:webHidden/>
              </w:rPr>
              <w:fldChar w:fldCharType="end"/>
            </w:r>
          </w:hyperlink>
        </w:p>
        <w:p w14:paraId="0B6BD00D" w14:textId="2B6A0C5D"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76" w:history="1">
            <w:r w:rsidRPr="00485D50">
              <w:rPr>
                <w:rStyle w:val="Hyperlink"/>
              </w:rPr>
              <w:t>1.</w:t>
            </w:r>
            <w:r>
              <w:rPr>
                <w:rFonts w:asciiTheme="minorHAnsi" w:eastAsiaTheme="minorEastAsia" w:hAnsiTheme="minorHAnsi" w:cstheme="minorBidi"/>
                <w:kern w:val="2"/>
                <w:sz w:val="24"/>
                <w:szCs w:val="24"/>
                <w:lang w:val="de-DE"/>
                <w14:ligatures w14:val="standardContextual"/>
              </w:rPr>
              <w:tab/>
            </w:r>
            <w:r w:rsidRPr="00485D50">
              <w:rPr>
                <w:rStyle w:val="Hyperlink"/>
              </w:rPr>
              <w:t>Allgemeines, Vertragsbestandteile</w:t>
            </w:r>
            <w:r>
              <w:rPr>
                <w:webHidden/>
              </w:rPr>
              <w:tab/>
            </w:r>
            <w:r>
              <w:rPr>
                <w:webHidden/>
              </w:rPr>
              <w:fldChar w:fldCharType="begin"/>
            </w:r>
            <w:r>
              <w:rPr>
                <w:webHidden/>
              </w:rPr>
              <w:instrText xml:space="preserve"> PAGEREF _Toc233704176 \h </w:instrText>
            </w:r>
            <w:r>
              <w:rPr>
                <w:webHidden/>
              </w:rPr>
            </w:r>
            <w:r>
              <w:rPr>
                <w:webHidden/>
              </w:rPr>
              <w:fldChar w:fldCharType="separate"/>
            </w:r>
            <w:r>
              <w:rPr>
                <w:webHidden/>
              </w:rPr>
              <w:t>5</w:t>
            </w:r>
            <w:r>
              <w:rPr>
                <w:webHidden/>
              </w:rPr>
              <w:fldChar w:fldCharType="end"/>
            </w:r>
          </w:hyperlink>
        </w:p>
        <w:p w14:paraId="42194BDA" w14:textId="3E2692BA"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77" w:history="1">
            <w:r w:rsidRPr="00485D50">
              <w:rPr>
                <w:rStyle w:val="Hyperlink"/>
              </w:rPr>
              <w:t>2.</w:t>
            </w:r>
            <w:r>
              <w:rPr>
                <w:rFonts w:asciiTheme="minorHAnsi" w:eastAsiaTheme="minorEastAsia" w:hAnsiTheme="minorHAnsi" w:cstheme="minorBidi"/>
                <w:kern w:val="2"/>
                <w:sz w:val="24"/>
                <w:szCs w:val="24"/>
                <w:lang w:val="de-DE"/>
                <w14:ligatures w14:val="standardContextual"/>
              </w:rPr>
              <w:tab/>
            </w:r>
            <w:r w:rsidRPr="00485D50">
              <w:rPr>
                <w:rStyle w:val="Hyperlink"/>
              </w:rPr>
              <w:t>Auslegung, Definition</w:t>
            </w:r>
            <w:r>
              <w:rPr>
                <w:webHidden/>
              </w:rPr>
              <w:tab/>
            </w:r>
            <w:r>
              <w:rPr>
                <w:webHidden/>
              </w:rPr>
              <w:fldChar w:fldCharType="begin"/>
            </w:r>
            <w:r>
              <w:rPr>
                <w:webHidden/>
              </w:rPr>
              <w:instrText xml:space="preserve"> PAGEREF _Toc233704177 \h </w:instrText>
            </w:r>
            <w:r>
              <w:rPr>
                <w:webHidden/>
              </w:rPr>
            </w:r>
            <w:r>
              <w:rPr>
                <w:webHidden/>
              </w:rPr>
              <w:fldChar w:fldCharType="separate"/>
            </w:r>
            <w:r>
              <w:rPr>
                <w:webHidden/>
              </w:rPr>
              <w:t>6</w:t>
            </w:r>
            <w:r>
              <w:rPr>
                <w:webHidden/>
              </w:rPr>
              <w:fldChar w:fldCharType="end"/>
            </w:r>
          </w:hyperlink>
        </w:p>
        <w:p w14:paraId="5F7FCED3" w14:textId="3731532C"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78" w:history="1">
            <w:r w:rsidRPr="00485D50">
              <w:rPr>
                <w:rStyle w:val="Hyperlink"/>
              </w:rPr>
              <w:t>3.</w:t>
            </w:r>
            <w:r>
              <w:rPr>
                <w:rFonts w:asciiTheme="minorHAnsi" w:eastAsiaTheme="minorEastAsia" w:hAnsiTheme="minorHAnsi" w:cstheme="minorBidi"/>
                <w:kern w:val="2"/>
                <w:sz w:val="24"/>
                <w:szCs w:val="24"/>
                <w:lang w:val="de-DE"/>
                <w14:ligatures w14:val="standardContextual"/>
              </w:rPr>
              <w:tab/>
            </w:r>
            <w:r w:rsidRPr="00485D50">
              <w:rPr>
                <w:rStyle w:val="Hyperlink"/>
              </w:rPr>
              <w:t>Vertragsparteien und Leistungsempfänger</w:t>
            </w:r>
            <w:r>
              <w:rPr>
                <w:webHidden/>
              </w:rPr>
              <w:tab/>
            </w:r>
            <w:r>
              <w:rPr>
                <w:webHidden/>
              </w:rPr>
              <w:fldChar w:fldCharType="begin"/>
            </w:r>
            <w:r>
              <w:rPr>
                <w:webHidden/>
              </w:rPr>
              <w:instrText xml:space="preserve"> PAGEREF _Toc233704178 \h </w:instrText>
            </w:r>
            <w:r>
              <w:rPr>
                <w:webHidden/>
              </w:rPr>
            </w:r>
            <w:r>
              <w:rPr>
                <w:webHidden/>
              </w:rPr>
              <w:fldChar w:fldCharType="separate"/>
            </w:r>
            <w:r>
              <w:rPr>
                <w:webHidden/>
              </w:rPr>
              <w:t>7</w:t>
            </w:r>
            <w:r>
              <w:rPr>
                <w:webHidden/>
              </w:rPr>
              <w:fldChar w:fldCharType="end"/>
            </w:r>
          </w:hyperlink>
        </w:p>
        <w:p w14:paraId="452E4C52" w14:textId="00824E26"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79" w:history="1">
            <w:r w:rsidRPr="00485D50">
              <w:rPr>
                <w:rStyle w:val="Hyperlink"/>
              </w:rPr>
              <w:t>4.</w:t>
            </w:r>
            <w:r>
              <w:rPr>
                <w:rFonts w:asciiTheme="minorHAnsi" w:eastAsiaTheme="minorEastAsia" w:hAnsiTheme="minorHAnsi" w:cstheme="minorBidi"/>
                <w:kern w:val="2"/>
                <w:sz w:val="24"/>
                <w:szCs w:val="24"/>
                <w:lang w:val="de-DE"/>
                <w14:ligatures w14:val="standardContextual"/>
              </w:rPr>
              <w:tab/>
            </w:r>
            <w:r w:rsidRPr="00485D50">
              <w:rPr>
                <w:rStyle w:val="Hyperlink"/>
              </w:rPr>
              <w:t>Vertragsgegenstand, Vertragsleistungen</w:t>
            </w:r>
            <w:r>
              <w:rPr>
                <w:webHidden/>
              </w:rPr>
              <w:tab/>
            </w:r>
            <w:r>
              <w:rPr>
                <w:webHidden/>
              </w:rPr>
              <w:fldChar w:fldCharType="begin"/>
            </w:r>
            <w:r>
              <w:rPr>
                <w:webHidden/>
              </w:rPr>
              <w:instrText xml:space="preserve"> PAGEREF _Toc233704179 \h </w:instrText>
            </w:r>
            <w:r>
              <w:rPr>
                <w:webHidden/>
              </w:rPr>
            </w:r>
            <w:r>
              <w:rPr>
                <w:webHidden/>
              </w:rPr>
              <w:fldChar w:fldCharType="separate"/>
            </w:r>
            <w:r>
              <w:rPr>
                <w:webHidden/>
              </w:rPr>
              <w:t>7</w:t>
            </w:r>
            <w:r>
              <w:rPr>
                <w:webHidden/>
              </w:rPr>
              <w:fldChar w:fldCharType="end"/>
            </w:r>
          </w:hyperlink>
        </w:p>
        <w:p w14:paraId="1C32AD33" w14:textId="76A6D677"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0" w:history="1">
            <w:r w:rsidRPr="00485D50">
              <w:rPr>
                <w:rStyle w:val="Hyperlink"/>
              </w:rPr>
              <w:t>5.</w:t>
            </w:r>
            <w:r>
              <w:rPr>
                <w:rFonts w:asciiTheme="minorHAnsi" w:eastAsiaTheme="minorEastAsia" w:hAnsiTheme="minorHAnsi" w:cstheme="minorBidi"/>
                <w:kern w:val="2"/>
                <w:sz w:val="24"/>
                <w:szCs w:val="24"/>
                <w:lang w:val="de-DE"/>
                <w14:ligatures w14:val="standardContextual"/>
              </w:rPr>
              <w:tab/>
            </w:r>
            <w:r w:rsidRPr="00485D50">
              <w:rPr>
                <w:rStyle w:val="Hyperlink"/>
              </w:rPr>
              <w:t>Grundsätze der Leistungserbringung</w:t>
            </w:r>
            <w:r>
              <w:rPr>
                <w:webHidden/>
              </w:rPr>
              <w:tab/>
            </w:r>
            <w:r>
              <w:rPr>
                <w:webHidden/>
              </w:rPr>
              <w:fldChar w:fldCharType="begin"/>
            </w:r>
            <w:r>
              <w:rPr>
                <w:webHidden/>
              </w:rPr>
              <w:instrText xml:space="preserve"> PAGEREF _Toc233704180 \h </w:instrText>
            </w:r>
            <w:r>
              <w:rPr>
                <w:webHidden/>
              </w:rPr>
            </w:r>
            <w:r>
              <w:rPr>
                <w:webHidden/>
              </w:rPr>
              <w:fldChar w:fldCharType="separate"/>
            </w:r>
            <w:r>
              <w:rPr>
                <w:webHidden/>
              </w:rPr>
              <w:t>9</w:t>
            </w:r>
            <w:r>
              <w:rPr>
                <w:webHidden/>
              </w:rPr>
              <w:fldChar w:fldCharType="end"/>
            </w:r>
          </w:hyperlink>
        </w:p>
        <w:p w14:paraId="5F2B34F9" w14:textId="07AA2E06"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1" w:history="1">
            <w:r w:rsidRPr="00485D50">
              <w:rPr>
                <w:rStyle w:val="Hyperlink"/>
              </w:rPr>
              <w:t>6.</w:t>
            </w:r>
            <w:r>
              <w:rPr>
                <w:rFonts w:asciiTheme="minorHAnsi" w:eastAsiaTheme="minorEastAsia" w:hAnsiTheme="minorHAnsi" w:cstheme="minorBidi"/>
                <w:kern w:val="2"/>
                <w:sz w:val="24"/>
                <w:szCs w:val="24"/>
                <w:lang w:val="de-DE"/>
                <w14:ligatures w14:val="standardContextual"/>
              </w:rPr>
              <w:tab/>
            </w:r>
            <w:r w:rsidRPr="00485D50">
              <w:rPr>
                <w:rStyle w:val="Hyperlink"/>
              </w:rPr>
              <w:t>Leistungsstandards</w:t>
            </w:r>
            <w:r>
              <w:rPr>
                <w:webHidden/>
              </w:rPr>
              <w:tab/>
            </w:r>
            <w:r>
              <w:rPr>
                <w:webHidden/>
              </w:rPr>
              <w:fldChar w:fldCharType="begin"/>
            </w:r>
            <w:r>
              <w:rPr>
                <w:webHidden/>
              </w:rPr>
              <w:instrText xml:space="preserve"> PAGEREF _Toc233704181 \h </w:instrText>
            </w:r>
            <w:r>
              <w:rPr>
                <w:webHidden/>
              </w:rPr>
            </w:r>
            <w:r>
              <w:rPr>
                <w:webHidden/>
              </w:rPr>
              <w:fldChar w:fldCharType="separate"/>
            </w:r>
            <w:r>
              <w:rPr>
                <w:webHidden/>
              </w:rPr>
              <w:t>10</w:t>
            </w:r>
            <w:r>
              <w:rPr>
                <w:webHidden/>
              </w:rPr>
              <w:fldChar w:fldCharType="end"/>
            </w:r>
          </w:hyperlink>
        </w:p>
        <w:p w14:paraId="179C1E2F" w14:textId="6C8946E9"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2" w:history="1">
            <w:r w:rsidRPr="00485D50">
              <w:rPr>
                <w:rStyle w:val="Hyperlink"/>
              </w:rPr>
              <w:t>7.</w:t>
            </w:r>
            <w:r>
              <w:rPr>
                <w:rFonts w:asciiTheme="minorHAnsi" w:eastAsiaTheme="minorEastAsia" w:hAnsiTheme="minorHAnsi" w:cstheme="minorBidi"/>
                <w:kern w:val="2"/>
                <w:sz w:val="24"/>
                <w:szCs w:val="24"/>
                <w:lang w:val="de-DE"/>
                <w14:ligatures w14:val="standardContextual"/>
              </w:rPr>
              <w:tab/>
            </w:r>
            <w:r w:rsidRPr="00485D50">
              <w:rPr>
                <w:rStyle w:val="Hyperlink"/>
              </w:rPr>
              <w:t>Mitteilungspflichten des Auftragnehmers</w:t>
            </w:r>
            <w:r>
              <w:rPr>
                <w:webHidden/>
              </w:rPr>
              <w:tab/>
            </w:r>
            <w:r>
              <w:rPr>
                <w:webHidden/>
              </w:rPr>
              <w:fldChar w:fldCharType="begin"/>
            </w:r>
            <w:r>
              <w:rPr>
                <w:webHidden/>
              </w:rPr>
              <w:instrText xml:space="preserve"> PAGEREF _Toc233704182 \h </w:instrText>
            </w:r>
            <w:r>
              <w:rPr>
                <w:webHidden/>
              </w:rPr>
            </w:r>
            <w:r>
              <w:rPr>
                <w:webHidden/>
              </w:rPr>
              <w:fldChar w:fldCharType="separate"/>
            </w:r>
            <w:r>
              <w:rPr>
                <w:webHidden/>
              </w:rPr>
              <w:t>10</w:t>
            </w:r>
            <w:r>
              <w:rPr>
                <w:webHidden/>
              </w:rPr>
              <w:fldChar w:fldCharType="end"/>
            </w:r>
          </w:hyperlink>
        </w:p>
        <w:p w14:paraId="5B3EAFDD" w14:textId="6082A8B3"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3" w:history="1">
            <w:r w:rsidRPr="00485D50">
              <w:rPr>
                <w:rStyle w:val="Hyperlink"/>
              </w:rPr>
              <w:t>8.</w:t>
            </w:r>
            <w:r>
              <w:rPr>
                <w:rFonts w:asciiTheme="minorHAnsi" w:eastAsiaTheme="minorEastAsia" w:hAnsiTheme="minorHAnsi" w:cstheme="minorBidi"/>
                <w:kern w:val="2"/>
                <w:sz w:val="24"/>
                <w:szCs w:val="24"/>
                <w:lang w:val="de-DE"/>
                <w14:ligatures w14:val="standardContextual"/>
              </w:rPr>
              <w:tab/>
            </w:r>
            <w:r w:rsidRPr="00485D50">
              <w:rPr>
                <w:rStyle w:val="Hyperlink"/>
              </w:rPr>
              <w:t>Kooperation mit anderen Vertragspartnern des Auftraggebers</w:t>
            </w:r>
            <w:r>
              <w:rPr>
                <w:webHidden/>
              </w:rPr>
              <w:tab/>
            </w:r>
            <w:r>
              <w:rPr>
                <w:webHidden/>
              </w:rPr>
              <w:fldChar w:fldCharType="begin"/>
            </w:r>
            <w:r>
              <w:rPr>
                <w:webHidden/>
              </w:rPr>
              <w:instrText xml:space="preserve"> PAGEREF _Toc233704183 \h </w:instrText>
            </w:r>
            <w:r>
              <w:rPr>
                <w:webHidden/>
              </w:rPr>
            </w:r>
            <w:r>
              <w:rPr>
                <w:webHidden/>
              </w:rPr>
              <w:fldChar w:fldCharType="separate"/>
            </w:r>
            <w:r>
              <w:rPr>
                <w:webHidden/>
              </w:rPr>
              <w:t>11</w:t>
            </w:r>
            <w:r>
              <w:rPr>
                <w:webHidden/>
              </w:rPr>
              <w:fldChar w:fldCharType="end"/>
            </w:r>
          </w:hyperlink>
        </w:p>
        <w:p w14:paraId="0EED935F" w14:textId="75BCA0C4"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4" w:history="1">
            <w:r w:rsidRPr="00485D50">
              <w:rPr>
                <w:rStyle w:val="Hyperlink"/>
              </w:rPr>
              <w:t>9.</w:t>
            </w:r>
            <w:r>
              <w:rPr>
                <w:rFonts w:asciiTheme="minorHAnsi" w:eastAsiaTheme="minorEastAsia" w:hAnsiTheme="minorHAnsi" w:cstheme="minorBidi"/>
                <w:kern w:val="2"/>
                <w:sz w:val="24"/>
                <w:szCs w:val="24"/>
                <w:lang w:val="de-DE"/>
                <w14:ligatures w14:val="standardContextual"/>
              </w:rPr>
              <w:tab/>
            </w:r>
            <w:r w:rsidRPr="00485D50">
              <w:rPr>
                <w:rStyle w:val="Hyperlink"/>
              </w:rPr>
              <w:t>Mängelklassifizierung</w:t>
            </w:r>
            <w:r>
              <w:rPr>
                <w:webHidden/>
              </w:rPr>
              <w:tab/>
            </w:r>
            <w:r>
              <w:rPr>
                <w:webHidden/>
              </w:rPr>
              <w:fldChar w:fldCharType="begin"/>
            </w:r>
            <w:r>
              <w:rPr>
                <w:webHidden/>
              </w:rPr>
              <w:instrText xml:space="preserve"> PAGEREF _Toc233704184 \h </w:instrText>
            </w:r>
            <w:r>
              <w:rPr>
                <w:webHidden/>
              </w:rPr>
            </w:r>
            <w:r>
              <w:rPr>
                <w:webHidden/>
              </w:rPr>
              <w:fldChar w:fldCharType="separate"/>
            </w:r>
            <w:r>
              <w:rPr>
                <w:webHidden/>
              </w:rPr>
              <w:t>11</w:t>
            </w:r>
            <w:r>
              <w:rPr>
                <w:webHidden/>
              </w:rPr>
              <w:fldChar w:fldCharType="end"/>
            </w:r>
          </w:hyperlink>
        </w:p>
        <w:p w14:paraId="4B3B4E12" w14:textId="57E59E51"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5" w:history="1">
            <w:r w:rsidRPr="00485D50">
              <w:rPr>
                <w:rStyle w:val="Hyperlink"/>
              </w:rPr>
              <w:t>10.</w:t>
            </w:r>
            <w:r>
              <w:rPr>
                <w:rFonts w:asciiTheme="minorHAnsi" w:eastAsiaTheme="minorEastAsia" w:hAnsiTheme="minorHAnsi" w:cstheme="minorBidi"/>
                <w:kern w:val="2"/>
                <w:sz w:val="24"/>
                <w:szCs w:val="24"/>
                <w:lang w:val="de-DE"/>
                <w14:ligatures w14:val="standardContextual"/>
              </w:rPr>
              <w:tab/>
            </w:r>
            <w:r w:rsidRPr="00485D50">
              <w:rPr>
                <w:rStyle w:val="Hyperlink"/>
              </w:rPr>
              <w:t>Transition</w:t>
            </w:r>
            <w:r>
              <w:rPr>
                <w:webHidden/>
              </w:rPr>
              <w:tab/>
            </w:r>
            <w:r>
              <w:rPr>
                <w:webHidden/>
              </w:rPr>
              <w:fldChar w:fldCharType="begin"/>
            </w:r>
            <w:r>
              <w:rPr>
                <w:webHidden/>
              </w:rPr>
              <w:instrText xml:space="preserve"> PAGEREF _Toc233704185 \h </w:instrText>
            </w:r>
            <w:r>
              <w:rPr>
                <w:webHidden/>
              </w:rPr>
            </w:r>
            <w:r>
              <w:rPr>
                <w:webHidden/>
              </w:rPr>
              <w:fldChar w:fldCharType="separate"/>
            </w:r>
            <w:r>
              <w:rPr>
                <w:webHidden/>
              </w:rPr>
              <w:t>11</w:t>
            </w:r>
            <w:r>
              <w:rPr>
                <w:webHidden/>
              </w:rPr>
              <w:fldChar w:fldCharType="end"/>
            </w:r>
          </w:hyperlink>
        </w:p>
        <w:p w14:paraId="3D2EE8F9" w14:textId="147F8FAE"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6" w:history="1">
            <w:r w:rsidRPr="00485D50">
              <w:rPr>
                <w:rStyle w:val="Hyperlink"/>
              </w:rPr>
              <w:t>11.</w:t>
            </w:r>
            <w:r>
              <w:rPr>
                <w:rFonts w:asciiTheme="minorHAnsi" w:eastAsiaTheme="minorEastAsia" w:hAnsiTheme="minorHAnsi" w:cstheme="minorBidi"/>
                <w:kern w:val="2"/>
                <w:sz w:val="24"/>
                <w:szCs w:val="24"/>
                <w:lang w:val="de-DE"/>
                <w14:ligatures w14:val="standardContextual"/>
              </w:rPr>
              <w:tab/>
            </w:r>
            <w:r w:rsidRPr="00485D50">
              <w:rPr>
                <w:rStyle w:val="Hyperlink"/>
              </w:rPr>
              <w:t>Abnahmen</w:t>
            </w:r>
            <w:r>
              <w:rPr>
                <w:webHidden/>
              </w:rPr>
              <w:tab/>
            </w:r>
            <w:r>
              <w:rPr>
                <w:webHidden/>
              </w:rPr>
              <w:fldChar w:fldCharType="begin"/>
            </w:r>
            <w:r>
              <w:rPr>
                <w:webHidden/>
              </w:rPr>
              <w:instrText xml:space="preserve"> PAGEREF _Toc233704186 \h </w:instrText>
            </w:r>
            <w:r>
              <w:rPr>
                <w:webHidden/>
              </w:rPr>
            </w:r>
            <w:r>
              <w:rPr>
                <w:webHidden/>
              </w:rPr>
              <w:fldChar w:fldCharType="separate"/>
            </w:r>
            <w:r>
              <w:rPr>
                <w:webHidden/>
              </w:rPr>
              <w:t>13</w:t>
            </w:r>
            <w:r>
              <w:rPr>
                <w:webHidden/>
              </w:rPr>
              <w:fldChar w:fldCharType="end"/>
            </w:r>
          </w:hyperlink>
        </w:p>
        <w:p w14:paraId="4BAC6987" w14:textId="2EF6CB23"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7" w:history="1">
            <w:r w:rsidRPr="00485D50">
              <w:rPr>
                <w:rStyle w:val="Hyperlink"/>
              </w:rPr>
              <w:t>12.</w:t>
            </w:r>
            <w:r>
              <w:rPr>
                <w:rFonts w:asciiTheme="minorHAnsi" w:eastAsiaTheme="minorEastAsia" w:hAnsiTheme="minorHAnsi" w:cstheme="minorBidi"/>
                <w:kern w:val="2"/>
                <w:sz w:val="24"/>
                <w:szCs w:val="24"/>
                <w:lang w:val="de-DE"/>
                <w14:ligatures w14:val="standardContextual"/>
              </w:rPr>
              <w:tab/>
            </w:r>
            <w:r w:rsidRPr="00485D50">
              <w:rPr>
                <w:rStyle w:val="Hyperlink"/>
              </w:rPr>
              <w:t>Service Level, Rechte des Auftraggebers bei Mängeln</w:t>
            </w:r>
            <w:r>
              <w:rPr>
                <w:webHidden/>
              </w:rPr>
              <w:tab/>
            </w:r>
            <w:r>
              <w:rPr>
                <w:webHidden/>
              </w:rPr>
              <w:fldChar w:fldCharType="begin"/>
            </w:r>
            <w:r>
              <w:rPr>
                <w:webHidden/>
              </w:rPr>
              <w:instrText xml:space="preserve"> PAGEREF _Toc233704187 \h </w:instrText>
            </w:r>
            <w:r>
              <w:rPr>
                <w:webHidden/>
              </w:rPr>
            </w:r>
            <w:r>
              <w:rPr>
                <w:webHidden/>
              </w:rPr>
              <w:fldChar w:fldCharType="separate"/>
            </w:r>
            <w:r>
              <w:rPr>
                <w:webHidden/>
              </w:rPr>
              <w:t>14</w:t>
            </w:r>
            <w:r>
              <w:rPr>
                <w:webHidden/>
              </w:rPr>
              <w:fldChar w:fldCharType="end"/>
            </w:r>
          </w:hyperlink>
        </w:p>
        <w:p w14:paraId="30594E6A" w14:textId="277944D0"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8" w:history="1">
            <w:r w:rsidRPr="00485D50">
              <w:rPr>
                <w:rStyle w:val="Hyperlink"/>
              </w:rPr>
              <w:t>13.</w:t>
            </w:r>
            <w:r>
              <w:rPr>
                <w:rFonts w:asciiTheme="minorHAnsi" w:eastAsiaTheme="minorEastAsia" w:hAnsiTheme="minorHAnsi" w:cstheme="minorBidi"/>
                <w:kern w:val="2"/>
                <w:sz w:val="24"/>
                <w:szCs w:val="24"/>
                <w:lang w:val="de-DE"/>
                <w14:ligatures w14:val="standardContextual"/>
              </w:rPr>
              <w:tab/>
            </w:r>
            <w:r w:rsidRPr="00485D50">
              <w:rPr>
                <w:rStyle w:val="Hyperlink"/>
              </w:rPr>
              <w:t>Verzug</w:t>
            </w:r>
            <w:r>
              <w:rPr>
                <w:webHidden/>
              </w:rPr>
              <w:tab/>
            </w:r>
            <w:r>
              <w:rPr>
                <w:webHidden/>
              </w:rPr>
              <w:fldChar w:fldCharType="begin"/>
            </w:r>
            <w:r>
              <w:rPr>
                <w:webHidden/>
              </w:rPr>
              <w:instrText xml:space="preserve"> PAGEREF _Toc233704188 \h </w:instrText>
            </w:r>
            <w:r>
              <w:rPr>
                <w:webHidden/>
              </w:rPr>
            </w:r>
            <w:r>
              <w:rPr>
                <w:webHidden/>
              </w:rPr>
              <w:fldChar w:fldCharType="separate"/>
            </w:r>
            <w:r>
              <w:rPr>
                <w:webHidden/>
              </w:rPr>
              <w:t>18</w:t>
            </w:r>
            <w:r>
              <w:rPr>
                <w:webHidden/>
              </w:rPr>
              <w:fldChar w:fldCharType="end"/>
            </w:r>
          </w:hyperlink>
        </w:p>
        <w:p w14:paraId="6D220156" w14:textId="42C1476B"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89" w:history="1">
            <w:r w:rsidRPr="00485D50">
              <w:rPr>
                <w:rStyle w:val="Hyperlink"/>
              </w:rPr>
              <w:t>14.</w:t>
            </w:r>
            <w:r>
              <w:rPr>
                <w:rFonts w:asciiTheme="minorHAnsi" w:eastAsiaTheme="minorEastAsia" w:hAnsiTheme="minorHAnsi" w:cstheme="minorBidi"/>
                <w:kern w:val="2"/>
                <w:sz w:val="24"/>
                <w:szCs w:val="24"/>
                <w:lang w:val="de-DE"/>
                <w14:ligatures w14:val="standardContextual"/>
              </w:rPr>
              <w:tab/>
            </w:r>
            <w:r w:rsidRPr="00485D50">
              <w:rPr>
                <w:rStyle w:val="Hyperlink"/>
              </w:rPr>
              <w:t>Mitwirkungs- und Beistellobliegenheiten des Auftraggebers</w:t>
            </w:r>
            <w:r>
              <w:rPr>
                <w:webHidden/>
              </w:rPr>
              <w:tab/>
            </w:r>
            <w:r>
              <w:rPr>
                <w:webHidden/>
              </w:rPr>
              <w:fldChar w:fldCharType="begin"/>
            </w:r>
            <w:r>
              <w:rPr>
                <w:webHidden/>
              </w:rPr>
              <w:instrText xml:space="preserve"> PAGEREF _Toc233704189 \h </w:instrText>
            </w:r>
            <w:r>
              <w:rPr>
                <w:webHidden/>
              </w:rPr>
            </w:r>
            <w:r>
              <w:rPr>
                <w:webHidden/>
              </w:rPr>
              <w:fldChar w:fldCharType="separate"/>
            </w:r>
            <w:r>
              <w:rPr>
                <w:webHidden/>
              </w:rPr>
              <w:t>18</w:t>
            </w:r>
            <w:r>
              <w:rPr>
                <w:webHidden/>
              </w:rPr>
              <w:fldChar w:fldCharType="end"/>
            </w:r>
          </w:hyperlink>
        </w:p>
        <w:p w14:paraId="4C9A2F5C" w14:textId="54915771"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0" w:history="1">
            <w:r w:rsidRPr="00485D50">
              <w:rPr>
                <w:rStyle w:val="Hyperlink"/>
              </w:rPr>
              <w:t>15.</w:t>
            </w:r>
            <w:r>
              <w:rPr>
                <w:rFonts w:asciiTheme="minorHAnsi" w:eastAsiaTheme="minorEastAsia" w:hAnsiTheme="minorHAnsi" w:cstheme="minorBidi"/>
                <w:kern w:val="2"/>
                <w:sz w:val="24"/>
                <w:szCs w:val="24"/>
                <w:lang w:val="de-DE"/>
                <w14:ligatures w14:val="standardContextual"/>
              </w:rPr>
              <w:tab/>
            </w:r>
            <w:r w:rsidRPr="00485D50">
              <w:rPr>
                <w:rStyle w:val="Hyperlink"/>
              </w:rPr>
              <w:t>Vergütung und Abrechnung</w:t>
            </w:r>
            <w:r>
              <w:rPr>
                <w:webHidden/>
              </w:rPr>
              <w:tab/>
            </w:r>
            <w:r>
              <w:rPr>
                <w:webHidden/>
              </w:rPr>
              <w:fldChar w:fldCharType="begin"/>
            </w:r>
            <w:r>
              <w:rPr>
                <w:webHidden/>
              </w:rPr>
              <w:instrText xml:space="preserve"> PAGEREF _Toc233704190 \h </w:instrText>
            </w:r>
            <w:r>
              <w:rPr>
                <w:webHidden/>
              </w:rPr>
            </w:r>
            <w:r>
              <w:rPr>
                <w:webHidden/>
              </w:rPr>
              <w:fldChar w:fldCharType="separate"/>
            </w:r>
            <w:r>
              <w:rPr>
                <w:webHidden/>
              </w:rPr>
              <w:t>20</w:t>
            </w:r>
            <w:r>
              <w:rPr>
                <w:webHidden/>
              </w:rPr>
              <w:fldChar w:fldCharType="end"/>
            </w:r>
          </w:hyperlink>
        </w:p>
        <w:p w14:paraId="5217C4A5" w14:textId="7CA737E5"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1" w:history="1">
            <w:r w:rsidRPr="00485D50">
              <w:rPr>
                <w:rStyle w:val="Hyperlink"/>
              </w:rPr>
              <w:t>16.</w:t>
            </w:r>
            <w:r>
              <w:rPr>
                <w:rFonts w:asciiTheme="minorHAnsi" w:eastAsiaTheme="minorEastAsia" w:hAnsiTheme="minorHAnsi" w:cstheme="minorBidi"/>
                <w:kern w:val="2"/>
                <w:sz w:val="24"/>
                <w:szCs w:val="24"/>
                <w:lang w:val="de-DE"/>
                <w14:ligatures w14:val="standardContextual"/>
              </w:rPr>
              <w:tab/>
            </w:r>
            <w:r w:rsidRPr="00485D50">
              <w:rPr>
                <w:rStyle w:val="Hyperlink"/>
              </w:rPr>
              <w:t>Nutzungsrechte</w:t>
            </w:r>
            <w:r>
              <w:rPr>
                <w:webHidden/>
              </w:rPr>
              <w:tab/>
            </w:r>
            <w:r>
              <w:rPr>
                <w:webHidden/>
              </w:rPr>
              <w:fldChar w:fldCharType="begin"/>
            </w:r>
            <w:r>
              <w:rPr>
                <w:webHidden/>
              </w:rPr>
              <w:instrText xml:space="preserve"> PAGEREF _Toc233704191 \h </w:instrText>
            </w:r>
            <w:r>
              <w:rPr>
                <w:webHidden/>
              </w:rPr>
            </w:r>
            <w:r>
              <w:rPr>
                <w:webHidden/>
              </w:rPr>
              <w:fldChar w:fldCharType="separate"/>
            </w:r>
            <w:r>
              <w:rPr>
                <w:webHidden/>
              </w:rPr>
              <w:t>21</w:t>
            </w:r>
            <w:r>
              <w:rPr>
                <w:webHidden/>
              </w:rPr>
              <w:fldChar w:fldCharType="end"/>
            </w:r>
          </w:hyperlink>
        </w:p>
        <w:p w14:paraId="74DFE12E" w14:textId="5B26A83C"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2" w:history="1">
            <w:r w:rsidRPr="00485D50">
              <w:rPr>
                <w:rStyle w:val="Hyperlink"/>
              </w:rPr>
              <w:t>17.</w:t>
            </w:r>
            <w:r>
              <w:rPr>
                <w:rFonts w:asciiTheme="minorHAnsi" w:eastAsiaTheme="minorEastAsia" w:hAnsiTheme="minorHAnsi" w:cstheme="minorBidi"/>
                <w:kern w:val="2"/>
                <w:sz w:val="24"/>
                <w:szCs w:val="24"/>
                <w:lang w:val="de-DE"/>
                <w14:ligatures w14:val="standardContextual"/>
              </w:rPr>
              <w:tab/>
            </w:r>
            <w:r w:rsidRPr="00485D50">
              <w:rPr>
                <w:rStyle w:val="Hyperlink"/>
              </w:rPr>
              <w:t>Erweiterter Kreis der Nutzungsberechtigten</w:t>
            </w:r>
            <w:r>
              <w:rPr>
                <w:webHidden/>
              </w:rPr>
              <w:tab/>
            </w:r>
            <w:r>
              <w:rPr>
                <w:webHidden/>
              </w:rPr>
              <w:fldChar w:fldCharType="begin"/>
            </w:r>
            <w:r>
              <w:rPr>
                <w:webHidden/>
              </w:rPr>
              <w:instrText xml:space="preserve"> PAGEREF _Toc233704192 \h </w:instrText>
            </w:r>
            <w:r>
              <w:rPr>
                <w:webHidden/>
              </w:rPr>
            </w:r>
            <w:r>
              <w:rPr>
                <w:webHidden/>
              </w:rPr>
              <w:fldChar w:fldCharType="separate"/>
            </w:r>
            <w:r>
              <w:rPr>
                <w:webHidden/>
              </w:rPr>
              <w:t>23</w:t>
            </w:r>
            <w:r>
              <w:rPr>
                <w:webHidden/>
              </w:rPr>
              <w:fldChar w:fldCharType="end"/>
            </w:r>
          </w:hyperlink>
        </w:p>
        <w:p w14:paraId="4BCE897C" w14:textId="23016628"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3" w:history="1">
            <w:r w:rsidRPr="00485D50">
              <w:rPr>
                <w:rStyle w:val="Hyperlink"/>
              </w:rPr>
              <w:t>18.</w:t>
            </w:r>
            <w:r>
              <w:rPr>
                <w:rFonts w:asciiTheme="minorHAnsi" w:eastAsiaTheme="minorEastAsia" w:hAnsiTheme="minorHAnsi" w:cstheme="minorBidi"/>
                <w:kern w:val="2"/>
                <w:sz w:val="24"/>
                <w:szCs w:val="24"/>
                <w:lang w:val="de-DE"/>
                <w14:ligatures w14:val="standardContextual"/>
              </w:rPr>
              <w:tab/>
            </w:r>
            <w:r w:rsidRPr="00485D50">
              <w:rPr>
                <w:rStyle w:val="Hyperlink"/>
              </w:rPr>
              <w:t>Personal</w:t>
            </w:r>
            <w:r>
              <w:rPr>
                <w:webHidden/>
              </w:rPr>
              <w:tab/>
            </w:r>
            <w:r>
              <w:rPr>
                <w:webHidden/>
              </w:rPr>
              <w:fldChar w:fldCharType="begin"/>
            </w:r>
            <w:r>
              <w:rPr>
                <w:webHidden/>
              </w:rPr>
              <w:instrText xml:space="preserve"> PAGEREF _Toc233704193 \h </w:instrText>
            </w:r>
            <w:r>
              <w:rPr>
                <w:webHidden/>
              </w:rPr>
            </w:r>
            <w:r>
              <w:rPr>
                <w:webHidden/>
              </w:rPr>
              <w:fldChar w:fldCharType="separate"/>
            </w:r>
            <w:r>
              <w:rPr>
                <w:webHidden/>
              </w:rPr>
              <w:t>25</w:t>
            </w:r>
            <w:r>
              <w:rPr>
                <w:webHidden/>
              </w:rPr>
              <w:fldChar w:fldCharType="end"/>
            </w:r>
          </w:hyperlink>
        </w:p>
        <w:p w14:paraId="4D7D49EA" w14:textId="58BE7AF6"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4" w:history="1">
            <w:r w:rsidRPr="00485D50">
              <w:rPr>
                <w:rStyle w:val="Hyperlink"/>
              </w:rPr>
              <w:t>19.</w:t>
            </w:r>
            <w:r>
              <w:rPr>
                <w:rFonts w:asciiTheme="minorHAnsi" w:eastAsiaTheme="minorEastAsia" w:hAnsiTheme="minorHAnsi" w:cstheme="minorBidi"/>
                <w:kern w:val="2"/>
                <w:sz w:val="24"/>
                <w:szCs w:val="24"/>
                <w:lang w:val="de-DE"/>
                <w14:ligatures w14:val="standardContextual"/>
              </w:rPr>
              <w:tab/>
            </w:r>
            <w:r w:rsidRPr="00485D50">
              <w:rPr>
                <w:rStyle w:val="Hyperlink"/>
              </w:rPr>
              <w:t>Unterauftragnehmer</w:t>
            </w:r>
            <w:r>
              <w:rPr>
                <w:webHidden/>
              </w:rPr>
              <w:tab/>
            </w:r>
            <w:r>
              <w:rPr>
                <w:webHidden/>
              </w:rPr>
              <w:fldChar w:fldCharType="begin"/>
            </w:r>
            <w:r>
              <w:rPr>
                <w:webHidden/>
              </w:rPr>
              <w:instrText xml:space="preserve"> PAGEREF _Toc233704194 \h </w:instrText>
            </w:r>
            <w:r>
              <w:rPr>
                <w:webHidden/>
              </w:rPr>
            </w:r>
            <w:r>
              <w:rPr>
                <w:webHidden/>
              </w:rPr>
              <w:fldChar w:fldCharType="separate"/>
            </w:r>
            <w:r>
              <w:rPr>
                <w:webHidden/>
              </w:rPr>
              <w:t>26</w:t>
            </w:r>
            <w:r>
              <w:rPr>
                <w:webHidden/>
              </w:rPr>
              <w:fldChar w:fldCharType="end"/>
            </w:r>
          </w:hyperlink>
        </w:p>
        <w:p w14:paraId="5A89771D" w14:textId="341E6333"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5" w:history="1">
            <w:r w:rsidRPr="00485D50">
              <w:rPr>
                <w:rStyle w:val="Hyperlink"/>
              </w:rPr>
              <w:t>20.</w:t>
            </w:r>
            <w:r>
              <w:rPr>
                <w:rFonts w:asciiTheme="minorHAnsi" w:eastAsiaTheme="minorEastAsia" w:hAnsiTheme="minorHAnsi" w:cstheme="minorBidi"/>
                <w:kern w:val="2"/>
                <w:sz w:val="24"/>
                <w:szCs w:val="24"/>
                <w:lang w:val="de-DE"/>
                <w14:ligatures w14:val="standardContextual"/>
              </w:rPr>
              <w:tab/>
            </w:r>
            <w:r w:rsidRPr="00485D50">
              <w:rPr>
                <w:rStyle w:val="Hyperlink"/>
              </w:rPr>
              <w:t>Datenschutz und Informationssicherheit</w:t>
            </w:r>
            <w:r>
              <w:rPr>
                <w:webHidden/>
              </w:rPr>
              <w:tab/>
            </w:r>
            <w:r>
              <w:rPr>
                <w:webHidden/>
              </w:rPr>
              <w:fldChar w:fldCharType="begin"/>
            </w:r>
            <w:r>
              <w:rPr>
                <w:webHidden/>
              </w:rPr>
              <w:instrText xml:space="preserve"> PAGEREF _Toc233704195 \h </w:instrText>
            </w:r>
            <w:r>
              <w:rPr>
                <w:webHidden/>
              </w:rPr>
            </w:r>
            <w:r>
              <w:rPr>
                <w:webHidden/>
              </w:rPr>
              <w:fldChar w:fldCharType="separate"/>
            </w:r>
            <w:r>
              <w:rPr>
                <w:webHidden/>
              </w:rPr>
              <w:t>27</w:t>
            </w:r>
            <w:r>
              <w:rPr>
                <w:webHidden/>
              </w:rPr>
              <w:fldChar w:fldCharType="end"/>
            </w:r>
          </w:hyperlink>
        </w:p>
        <w:p w14:paraId="66AB7CF5" w14:textId="3136CB39"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6" w:history="1">
            <w:r w:rsidRPr="00485D50">
              <w:rPr>
                <w:rStyle w:val="Hyperlink"/>
              </w:rPr>
              <w:t>21.</w:t>
            </w:r>
            <w:r>
              <w:rPr>
                <w:rFonts w:asciiTheme="minorHAnsi" w:eastAsiaTheme="minorEastAsia" w:hAnsiTheme="minorHAnsi" w:cstheme="minorBidi"/>
                <w:kern w:val="2"/>
                <w:sz w:val="24"/>
                <w:szCs w:val="24"/>
                <w:lang w:val="de-DE"/>
                <w14:ligatures w14:val="standardContextual"/>
              </w:rPr>
              <w:tab/>
            </w:r>
            <w:r w:rsidRPr="00485D50">
              <w:rPr>
                <w:rStyle w:val="Hyperlink"/>
              </w:rPr>
              <w:t>Vertraulichkeit</w:t>
            </w:r>
            <w:r>
              <w:rPr>
                <w:webHidden/>
              </w:rPr>
              <w:tab/>
            </w:r>
            <w:r>
              <w:rPr>
                <w:webHidden/>
              </w:rPr>
              <w:fldChar w:fldCharType="begin"/>
            </w:r>
            <w:r>
              <w:rPr>
                <w:webHidden/>
              </w:rPr>
              <w:instrText xml:space="preserve"> PAGEREF _Toc233704196 \h </w:instrText>
            </w:r>
            <w:r>
              <w:rPr>
                <w:webHidden/>
              </w:rPr>
            </w:r>
            <w:r>
              <w:rPr>
                <w:webHidden/>
              </w:rPr>
              <w:fldChar w:fldCharType="separate"/>
            </w:r>
            <w:r>
              <w:rPr>
                <w:webHidden/>
              </w:rPr>
              <w:t>28</w:t>
            </w:r>
            <w:r>
              <w:rPr>
                <w:webHidden/>
              </w:rPr>
              <w:fldChar w:fldCharType="end"/>
            </w:r>
          </w:hyperlink>
        </w:p>
        <w:p w14:paraId="5BE5B2A5" w14:textId="291FA080"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7" w:history="1">
            <w:r w:rsidRPr="00485D50">
              <w:rPr>
                <w:rStyle w:val="Hyperlink"/>
              </w:rPr>
              <w:t>22.</w:t>
            </w:r>
            <w:r>
              <w:rPr>
                <w:rFonts w:asciiTheme="minorHAnsi" w:eastAsiaTheme="minorEastAsia" w:hAnsiTheme="minorHAnsi" w:cstheme="minorBidi"/>
                <w:kern w:val="2"/>
                <w:sz w:val="24"/>
                <w:szCs w:val="24"/>
                <w:lang w:val="de-DE"/>
                <w14:ligatures w14:val="standardContextual"/>
              </w:rPr>
              <w:tab/>
            </w:r>
            <w:r w:rsidRPr="00485D50">
              <w:rPr>
                <w:rStyle w:val="Hyperlink"/>
              </w:rPr>
              <w:t>Anordnungsrecht des Auftraggebers</w:t>
            </w:r>
            <w:r>
              <w:rPr>
                <w:webHidden/>
              </w:rPr>
              <w:tab/>
            </w:r>
            <w:r>
              <w:rPr>
                <w:webHidden/>
              </w:rPr>
              <w:fldChar w:fldCharType="begin"/>
            </w:r>
            <w:r>
              <w:rPr>
                <w:webHidden/>
              </w:rPr>
              <w:instrText xml:space="preserve"> PAGEREF _Toc233704197 \h </w:instrText>
            </w:r>
            <w:r>
              <w:rPr>
                <w:webHidden/>
              </w:rPr>
            </w:r>
            <w:r>
              <w:rPr>
                <w:webHidden/>
              </w:rPr>
              <w:fldChar w:fldCharType="separate"/>
            </w:r>
            <w:r>
              <w:rPr>
                <w:webHidden/>
              </w:rPr>
              <w:t>30</w:t>
            </w:r>
            <w:r>
              <w:rPr>
                <w:webHidden/>
              </w:rPr>
              <w:fldChar w:fldCharType="end"/>
            </w:r>
          </w:hyperlink>
        </w:p>
        <w:p w14:paraId="16035682" w14:textId="3A2C1FEA"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8" w:history="1">
            <w:r w:rsidRPr="00485D50">
              <w:rPr>
                <w:rStyle w:val="Hyperlink"/>
              </w:rPr>
              <w:t>23.</w:t>
            </w:r>
            <w:r>
              <w:rPr>
                <w:rFonts w:asciiTheme="minorHAnsi" w:eastAsiaTheme="minorEastAsia" w:hAnsiTheme="minorHAnsi" w:cstheme="minorBidi"/>
                <w:kern w:val="2"/>
                <w:sz w:val="24"/>
                <w:szCs w:val="24"/>
                <w:lang w:val="de-DE"/>
                <w14:ligatures w14:val="standardContextual"/>
              </w:rPr>
              <w:tab/>
            </w:r>
            <w:r w:rsidRPr="00485D50">
              <w:rPr>
                <w:rStyle w:val="Hyperlink"/>
              </w:rPr>
              <w:t>Change Request Verfahren</w:t>
            </w:r>
            <w:r>
              <w:rPr>
                <w:webHidden/>
              </w:rPr>
              <w:tab/>
            </w:r>
            <w:r>
              <w:rPr>
                <w:webHidden/>
              </w:rPr>
              <w:fldChar w:fldCharType="begin"/>
            </w:r>
            <w:r>
              <w:rPr>
                <w:webHidden/>
              </w:rPr>
              <w:instrText xml:space="preserve"> PAGEREF _Toc233704198 \h </w:instrText>
            </w:r>
            <w:r>
              <w:rPr>
                <w:webHidden/>
              </w:rPr>
            </w:r>
            <w:r>
              <w:rPr>
                <w:webHidden/>
              </w:rPr>
              <w:fldChar w:fldCharType="separate"/>
            </w:r>
            <w:r>
              <w:rPr>
                <w:webHidden/>
              </w:rPr>
              <w:t>31</w:t>
            </w:r>
            <w:r>
              <w:rPr>
                <w:webHidden/>
              </w:rPr>
              <w:fldChar w:fldCharType="end"/>
            </w:r>
          </w:hyperlink>
        </w:p>
        <w:p w14:paraId="191A88A7" w14:textId="79F82291"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199" w:history="1">
            <w:r w:rsidRPr="00485D50">
              <w:rPr>
                <w:rStyle w:val="Hyperlink"/>
              </w:rPr>
              <w:t>24.</w:t>
            </w:r>
            <w:r>
              <w:rPr>
                <w:rFonts w:asciiTheme="minorHAnsi" w:eastAsiaTheme="minorEastAsia" w:hAnsiTheme="minorHAnsi" w:cstheme="minorBidi"/>
                <w:kern w:val="2"/>
                <w:sz w:val="24"/>
                <w:szCs w:val="24"/>
                <w:lang w:val="de-DE"/>
                <w14:ligatures w14:val="standardContextual"/>
              </w:rPr>
              <w:tab/>
            </w:r>
            <w:r w:rsidRPr="00485D50">
              <w:rPr>
                <w:rStyle w:val="Hyperlink"/>
              </w:rPr>
              <w:t>Höhere Gewalt</w:t>
            </w:r>
            <w:r>
              <w:rPr>
                <w:webHidden/>
              </w:rPr>
              <w:tab/>
            </w:r>
            <w:r>
              <w:rPr>
                <w:webHidden/>
              </w:rPr>
              <w:fldChar w:fldCharType="begin"/>
            </w:r>
            <w:r>
              <w:rPr>
                <w:webHidden/>
              </w:rPr>
              <w:instrText xml:space="preserve"> PAGEREF _Toc233704199 \h </w:instrText>
            </w:r>
            <w:r>
              <w:rPr>
                <w:webHidden/>
              </w:rPr>
            </w:r>
            <w:r>
              <w:rPr>
                <w:webHidden/>
              </w:rPr>
              <w:fldChar w:fldCharType="separate"/>
            </w:r>
            <w:r>
              <w:rPr>
                <w:webHidden/>
              </w:rPr>
              <w:t>32</w:t>
            </w:r>
            <w:r>
              <w:rPr>
                <w:webHidden/>
              </w:rPr>
              <w:fldChar w:fldCharType="end"/>
            </w:r>
          </w:hyperlink>
        </w:p>
        <w:p w14:paraId="29F936D3" w14:textId="72BEFD30"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0" w:history="1">
            <w:r w:rsidRPr="00485D50">
              <w:rPr>
                <w:rStyle w:val="Hyperlink"/>
              </w:rPr>
              <w:t>25.</w:t>
            </w:r>
            <w:r>
              <w:rPr>
                <w:rFonts w:asciiTheme="minorHAnsi" w:eastAsiaTheme="minorEastAsia" w:hAnsiTheme="minorHAnsi" w:cstheme="minorBidi"/>
                <w:kern w:val="2"/>
                <w:sz w:val="24"/>
                <w:szCs w:val="24"/>
                <w:lang w:val="de-DE"/>
                <w14:ligatures w14:val="standardContextual"/>
              </w:rPr>
              <w:tab/>
            </w:r>
            <w:r w:rsidRPr="00485D50">
              <w:rPr>
                <w:rStyle w:val="Hyperlink"/>
              </w:rPr>
              <w:t>Verjährung</w:t>
            </w:r>
            <w:r>
              <w:rPr>
                <w:webHidden/>
              </w:rPr>
              <w:tab/>
            </w:r>
            <w:r>
              <w:rPr>
                <w:webHidden/>
              </w:rPr>
              <w:fldChar w:fldCharType="begin"/>
            </w:r>
            <w:r>
              <w:rPr>
                <w:webHidden/>
              </w:rPr>
              <w:instrText xml:space="preserve"> PAGEREF _Toc233704200 \h </w:instrText>
            </w:r>
            <w:r>
              <w:rPr>
                <w:webHidden/>
              </w:rPr>
            </w:r>
            <w:r>
              <w:rPr>
                <w:webHidden/>
              </w:rPr>
              <w:fldChar w:fldCharType="separate"/>
            </w:r>
            <w:r>
              <w:rPr>
                <w:webHidden/>
              </w:rPr>
              <w:t>33</w:t>
            </w:r>
            <w:r>
              <w:rPr>
                <w:webHidden/>
              </w:rPr>
              <w:fldChar w:fldCharType="end"/>
            </w:r>
          </w:hyperlink>
        </w:p>
        <w:p w14:paraId="58B9136B" w14:textId="4A654F6F"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1" w:history="1">
            <w:r w:rsidRPr="00485D50">
              <w:rPr>
                <w:rStyle w:val="Hyperlink"/>
              </w:rPr>
              <w:t>26.</w:t>
            </w:r>
            <w:r>
              <w:rPr>
                <w:rFonts w:asciiTheme="minorHAnsi" w:eastAsiaTheme="minorEastAsia" w:hAnsiTheme="minorHAnsi" w:cstheme="minorBidi"/>
                <w:kern w:val="2"/>
                <w:sz w:val="24"/>
                <w:szCs w:val="24"/>
                <w:lang w:val="de-DE"/>
                <w14:ligatures w14:val="standardContextual"/>
              </w:rPr>
              <w:tab/>
            </w:r>
            <w:r w:rsidRPr="00485D50">
              <w:rPr>
                <w:rStyle w:val="Hyperlink"/>
              </w:rPr>
              <w:t>Schutzrechte Dritter</w:t>
            </w:r>
            <w:r>
              <w:rPr>
                <w:webHidden/>
              </w:rPr>
              <w:tab/>
            </w:r>
            <w:r>
              <w:rPr>
                <w:webHidden/>
              </w:rPr>
              <w:fldChar w:fldCharType="begin"/>
            </w:r>
            <w:r>
              <w:rPr>
                <w:webHidden/>
              </w:rPr>
              <w:instrText xml:space="preserve"> PAGEREF _Toc233704201 \h </w:instrText>
            </w:r>
            <w:r>
              <w:rPr>
                <w:webHidden/>
              </w:rPr>
            </w:r>
            <w:r>
              <w:rPr>
                <w:webHidden/>
              </w:rPr>
              <w:fldChar w:fldCharType="separate"/>
            </w:r>
            <w:r>
              <w:rPr>
                <w:webHidden/>
              </w:rPr>
              <w:t>33</w:t>
            </w:r>
            <w:r>
              <w:rPr>
                <w:webHidden/>
              </w:rPr>
              <w:fldChar w:fldCharType="end"/>
            </w:r>
          </w:hyperlink>
        </w:p>
        <w:p w14:paraId="4F2AD6BF" w14:textId="7B7F4AE2"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2" w:history="1">
            <w:r w:rsidRPr="00485D50">
              <w:rPr>
                <w:rStyle w:val="Hyperlink"/>
              </w:rPr>
              <w:t>27.</w:t>
            </w:r>
            <w:r>
              <w:rPr>
                <w:rFonts w:asciiTheme="minorHAnsi" w:eastAsiaTheme="minorEastAsia" w:hAnsiTheme="minorHAnsi" w:cstheme="minorBidi"/>
                <w:kern w:val="2"/>
                <w:sz w:val="24"/>
                <w:szCs w:val="24"/>
                <w:lang w:val="de-DE"/>
                <w14:ligatures w14:val="standardContextual"/>
              </w:rPr>
              <w:tab/>
            </w:r>
            <w:r w:rsidRPr="00485D50">
              <w:rPr>
                <w:rStyle w:val="Hyperlink"/>
              </w:rPr>
              <w:t>Haftung</w:t>
            </w:r>
            <w:r>
              <w:rPr>
                <w:webHidden/>
              </w:rPr>
              <w:tab/>
            </w:r>
            <w:r>
              <w:rPr>
                <w:webHidden/>
              </w:rPr>
              <w:fldChar w:fldCharType="begin"/>
            </w:r>
            <w:r>
              <w:rPr>
                <w:webHidden/>
              </w:rPr>
              <w:instrText xml:space="preserve"> PAGEREF _Toc233704202 \h </w:instrText>
            </w:r>
            <w:r>
              <w:rPr>
                <w:webHidden/>
              </w:rPr>
            </w:r>
            <w:r>
              <w:rPr>
                <w:webHidden/>
              </w:rPr>
              <w:fldChar w:fldCharType="separate"/>
            </w:r>
            <w:r>
              <w:rPr>
                <w:webHidden/>
              </w:rPr>
              <w:t>34</w:t>
            </w:r>
            <w:r>
              <w:rPr>
                <w:webHidden/>
              </w:rPr>
              <w:fldChar w:fldCharType="end"/>
            </w:r>
          </w:hyperlink>
        </w:p>
        <w:p w14:paraId="397D4649" w14:textId="157E2F55"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3" w:history="1">
            <w:r w:rsidRPr="00485D50">
              <w:rPr>
                <w:rStyle w:val="Hyperlink"/>
              </w:rPr>
              <w:t>28.</w:t>
            </w:r>
            <w:r>
              <w:rPr>
                <w:rFonts w:asciiTheme="minorHAnsi" w:eastAsiaTheme="minorEastAsia" w:hAnsiTheme="minorHAnsi" w:cstheme="minorBidi"/>
                <w:kern w:val="2"/>
                <w:sz w:val="24"/>
                <w:szCs w:val="24"/>
                <w:lang w:val="de-DE"/>
                <w14:ligatures w14:val="standardContextual"/>
              </w:rPr>
              <w:tab/>
            </w:r>
            <w:r w:rsidRPr="00485D50">
              <w:rPr>
                <w:rStyle w:val="Hyperlink"/>
              </w:rPr>
              <w:t>Haftpflichtversicherung</w:t>
            </w:r>
            <w:r>
              <w:rPr>
                <w:webHidden/>
              </w:rPr>
              <w:tab/>
            </w:r>
            <w:r>
              <w:rPr>
                <w:webHidden/>
              </w:rPr>
              <w:fldChar w:fldCharType="begin"/>
            </w:r>
            <w:r>
              <w:rPr>
                <w:webHidden/>
              </w:rPr>
              <w:instrText xml:space="preserve"> PAGEREF _Toc233704203 \h </w:instrText>
            </w:r>
            <w:r>
              <w:rPr>
                <w:webHidden/>
              </w:rPr>
            </w:r>
            <w:r>
              <w:rPr>
                <w:webHidden/>
              </w:rPr>
              <w:fldChar w:fldCharType="separate"/>
            </w:r>
            <w:r>
              <w:rPr>
                <w:webHidden/>
              </w:rPr>
              <w:t>35</w:t>
            </w:r>
            <w:r>
              <w:rPr>
                <w:webHidden/>
              </w:rPr>
              <w:fldChar w:fldCharType="end"/>
            </w:r>
          </w:hyperlink>
        </w:p>
        <w:p w14:paraId="15FE43C0" w14:textId="540BA83D"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4" w:history="1">
            <w:r w:rsidRPr="00485D50">
              <w:rPr>
                <w:rStyle w:val="Hyperlink"/>
              </w:rPr>
              <w:t>29.</w:t>
            </w:r>
            <w:r>
              <w:rPr>
                <w:rFonts w:asciiTheme="minorHAnsi" w:eastAsiaTheme="minorEastAsia" w:hAnsiTheme="minorHAnsi" w:cstheme="minorBidi"/>
                <w:kern w:val="2"/>
                <w:sz w:val="24"/>
                <w:szCs w:val="24"/>
                <w:lang w:val="de-DE"/>
                <w14:ligatures w14:val="standardContextual"/>
              </w:rPr>
              <w:tab/>
            </w:r>
            <w:r w:rsidRPr="00485D50">
              <w:rPr>
                <w:rStyle w:val="Hyperlink"/>
              </w:rPr>
              <w:t>Laufzeit, Kün</w:t>
            </w:r>
            <w:r w:rsidRPr="00485D50">
              <w:rPr>
                <w:rStyle w:val="Hyperlink"/>
              </w:rPr>
              <w:t>d</w:t>
            </w:r>
            <w:r w:rsidRPr="00485D50">
              <w:rPr>
                <w:rStyle w:val="Hyperlink"/>
              </w:rPr>
              <w:t>igung, Herausgabepflichten</w:t>
            </w:r>
            <w:r>
              <w:rPr>
                <w:webHidden/>
              </w:rPr>
              <w:tab/>
            </w:r>
            <w:r>
              <w:rPr>
                <w:webHidden/>
              </w:rPr>
              <w:fldChar w:fldCharType="begin"/>
            </w:r>
            <w:r>
              <w:rPr>
                <w:webHidden/>
              </w:rPr>
              <w:instrText xml:space="preserve"> PAGEREF _Toc233704204 \h </w:instrText>
            </w:r>
            <w:r>
              <w:rPr>
                <w:webHidden/>
              </w:rPr>
            </w:r>
            <w:r>
              <w:rPr>
                <w:webHidden/>
              </w:rPr>
              <w:fldChar w:fldCharType="separate"/>
            </w:r>
            <w:r>
              <w:rPr>
                <w:webHidden/>
              </w:rPr>
              <w:t>36</w:t>
            </w:r>
            <w:r>
              <w:rPr>
                <w:webHidden/>
              </w:rPr>
              <w:fldChar w:fldCharType="end"/>
            </w:r>
          </w:hyperlink>
        </w:p>
        <w:p w14:paraId="5679DF6F" w14:textId="266E59DB"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5" w:history="1">
            <w:r w:rsidRPr="00485D50">
              <w:rPr>
                <w:rStyle w:val="Hyperlink"/>
              </w:rPr>
              <w:t>30.</w:t>
            </w:r>
            <w:r>
              <w:rPr>
                <w:rFonts w:asciiTheme="minorHAnsi" w:eastAsiaTheme="minorEastAsia" w:hAnsiTheme="minorHAnsi" w:cstheme="minorBidi"/>
                <w:kern w:val="2"/>
                <w:sz w:val="24"/>
                <w:szCs w:val="24"/>
                <w:lang w:val="de-DE"/>
                <w14:ligatures w14:val="standardContextual"/>
              </w:rPr>
              <w:tab/>
            </w:r>
            <w:r w:rsidRPr="00485D50">
              <w:rPr>
                <w:rStyle w:val="Hyperlink"/>
              </w:rPr>
              <w:t>Transition-Out-Phase</w:t>
            </w:r>
            <w:r>
              <w:rPr>
                <w:webHidden/>
              </w:rPr>
              <w:tab/>
            </w:r>
            <w:r>
              <w:rPr>
                <w:webHidden/>
              </w:rPr>
              <w:fldChar w:fldCharType="begin"/>
            </w:r>
            <w:r>
              <w:rPr>
                <w:webHidden/>
              </w:rPr>
              <w:instrText xml:space="preserve"> PAGEREF _Toc233704205 \h </w:instrText>
            </w:r>
            <w:r>
              <w:rPr>
                <w:webHidden/>
              </w:rPr>
            </w:r>
            <w:r>
              <w:rPr>
                <w:webHidden/>
              </w:rPr>
              <w:fldChar w:fldCharType="separate"/>
            </w:r>
            <w:r>
              <w:rPr>
                <w:webHidden/>
              </w:rPr>
              <w:t>38</w:t>
            </w:r>
            <w:r>
              <w:rPr>
                <w:webHidden/>
              </w:rPr>
              <w:fldChar w:fldCharType="end"/>
            </w:r>
          </w:hyperlink>
        </w:p>
        <w:p w14:paraId="1C7D987E" w14:textId="489172B9"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6" w:history="1">
            <w:r w:rsidRPr="00485D50">
              <w:rPr>
                <w:rStyle w:val="Hyperlink"/>
              </w:rPr>
              <w:t>31.</w:t>
            </w:r>
            <w:r>
              <w:rPr>
                <w:rFonts w:asciiTheme="minorHAnsi" w:eastAsiaTheme="minorEastAsia" w:hAnsiTheme="minorHAnsi" w:cstheme="minorBidi"/>
                <w:kern w:val="2"/>
                <w:sz w:val="24"/>
                <w:szCs w:val="24"/>
                <w:lang w:val="de-DE"/>
                <w14:ligatures w14:val="standardContextual"/>
              </w:rPr>
              <w:tab/>
            </w:r>
            <w:r w:rsidRPr="00485D50">
              <w:rPr>
                <w:rStyle w:val="Hyperlink"/>
              </w:rPr>
              <w:t>Betriebsübergang</w:t>
            </w:r>
            <w:r>
              <w:rPr>
                <w:webHidden/>
              </w:rPr>
              <w:tab/>
            </w:r>
            <w:r>
              <w:rPr>
                <w:webHidden/>
              </w:rPr>
              <w:fldChar w:fldCharType="begin"/>
            </w:r>
            <w:r>
              <w:rPr>
                <w:webHidden/>
              </w:rPr>
              <w:instrText xml:space="preserve"> PAGEREF _Toc233704206 \h </w:instrText>
            </w:r>
            <w:r>
              <w:rPr>
                <w:webHidden/>
              </w:rPr>
            </w:r>
            <w:r>
              <w:rPr>
                <w:webHidden/>
              </w:rPr>
              <w:fldChar w:fldCharType="separate"/>
            </w:r>
            <w:r>
              <w:rPr>
                <w:webHidden/>
              </w:rPr>
              <w:t>38</w:t>
            </w:r>
            <w:r>
              <w:rPr>
                <w:webHidden/>
              </w:rPr>
              <w:fldChar w:fldCharType="end"/>
            </w:r>
          </w:hyperlink>
        </w:p>
        <w:p w14:paraId="194FD438" w14:textId="6AE025AA" w:rsidR="00232F62" w:rsidRDefault="00232F62">
          <w:pPr>
            <w:pStyle w:val="Verzeichnis1"/>
            <w:rPr>
              <w:rFonts w:asciiTheme="minorHAnsi" w:eastAsiaTheme="minorEastAsia" w:hAnsiTheme="minorHAnsi" w:cstheme="minorBidi"/>
              <w:kern w:val="2"/>
              <w:sz w:val="24"/>
              <w:szCs w:val="24"/>
              <w:lang w:val="de-DE"/>
              <w14:ligatures w14:val="standardContextual"/>
            </w:rPr>
          </w:pPr>
          <w:hyperlink w:anchor="_Toc233704207" w:history="1">
            <w:r w:rsidRPr="00485D50">
              <w:rPr>
                <w:rStyle w:val="Hyperlink"/>
              </w:rPr>
              <w:t>32.</w:t>
            </w:r>
            <w:r>
              <w:rPr>
                <w:rFonts w:asciiTheme="minorHAnsi" w:eastAsiaTheme="minorEastAsia" w:hAnsiTheme="minorHAnsi" w:cstheme="minorBidi"/>
                <w:kern w:val="2"/>
                <w:sz w:val="24"/>
                <w:szCs w:val="24"/>
                <w:lang w:val="de-DE"/>
                <w14:ligatures w14:val="standardContextual"/>
              </w:rPr>
              <w:tab/>
            </w:r>
            <w:r w:rsidRPr="00485D50">
              <w:rPr>
                <w:rStyle w:val="Hyperlink"/>
              </w:rPr>
              <w:t>Schlussbestimmungen</w:t>
            </w:r>
            <w:r>
              <w:rPr>
                <w:webHidden/>
              </w:rPr>
              <w:tab/>
            </w:r>
            <w:r>
              <w:rPr>
                <w:webHidden/>
              </w:rPr>
              <w:fldChar w:fldCharType="begin"/>
            </w:r>
            <w:r>
              <w:rPr>
                <w:webHidden/>
              </w:rPr>
              <w:instrText xml:space="preserve"> PAGEREF _Toc233704207 \h </w:instrText>
            </w:r>
            <w:r>
              <w:rPr>
                <w:webHidden/>
              </w:rPr>
            </w:r>
            <w:r>
              <w:rPr>
                <w:webHidden/>
              </w:rPr>
              <w:fldChar w:fldCharType="separate"/>
            </w:r>
            <w:r>
              <w:rPr>
                <w:webHidden/>
              </w:rPr>
              <w:t>39</w:t>
            </w:r>
            <w:r>
              <w:rPr>
                <w:webHidden/>
              </w:rPr>
              <w:fldChar w:fldCharType="end"/>
            </w:r>
          </w:hyperlink>
        </w:p>
        <w:p w14:paraId="7A5E3F4F" w14:textId="268D35E5" w:rsidR="00BA5D48" w:rsidRPr="00A4356D" w:rsidRDefault="00C1146B" w:rsidP="00BA5D48">
          <w:pPr>
            <w:rPr>
              <w:sz w:val="22"/>
              <w:szCs w:val="22"/>
            </w:rPr>
          </w:pPr>
          <w:r>
            <w:rPr>
              <w:rFonts w:cs="Segoe UI"/>
              <w:b/>
              <w:noProof/>
              <w:sz w:val="22"/>
              <w:szCs w:val="20"/>
              <w:lang w:val="en-US"/>
            </w:rPr>
            <w:fldChar w:fldCharType="end"/>
          </w:r>
        </w:p>
      </w:sdtContent>
    </w:sdt>
    <w:p w14:paraId="679D4D57" w14:textId="063B6A87" w:rsidR="00BA5D48" w:rsidRPr="00BA5D48" w:rsidRDefault="00BA5D48" w:rsidP="00BA5D48">
      <w:pPr>
        <w:pStyle w:val="KUBberschrift1"/>
        <w:numPr>
          <w:ilvl w:val="0"/>
          <w:numId w:val="0"/>
        </w:numPr>
      </w:pPr>
      <w:bookmarkStart w:id="3" w:name="_Toc233704175"/>
      <w:r>
        <w:lastRenderedPageBreak/>
        <w:t>Präambel</w:t>
      </w:r>
      <w:bookmarkEnd w:id="3"/>
    </w:p>
    <w:p w14:paraId="02ED97FB" w14:textId="228F9BDF" w:rsidR="00987E4A" w:rsidRDefault="00BA5D48">
      <w:pPr>
        <w:pStyle w:val="Listenabsatz"/>
        <w:numPr>
          <w:ilvl w:val="0"/>
          <w:numId w:val="11"/>
        </w:numPr>
        <w:tabs>
          <w:tab w:val="left" w:pos="431"/>
          <w:tab w:val="num" w:pos="1276"/>
        </w:tabs>
      </w:pPr>
      <w:r w:rsidRPr="00F161F8">
        <w:t xml:space="preserve">Der Auftraggeber ist </w:t>
      </w:r>
      <w:r>
        <w:t>ein IT-Dienstleister</w:t>
      </w:r>
      <w:r w:rsidRPr="00F161F8">
        <w:t xml:space="preserve"> für seine Gesellschafter „AOK Bayern – Die Gesundheitskasse“ und „AOK PLUS - Die Gesundheitskasse für Sachsen und Thüringen“</w:t>
      </w:r>
      <w:r>
        <w:t xml:space="preserve"> und erbringt alle IT-Dienstleistungen im Rahmen eines Gesellschaftsvertrags</w:t>
      </w:r>
      <w:r w:rsidRPr="00F161F8">
        <w:t xml:space="preserve">. </w:t>
      </w:r>
      <w:r>
        <w:t>Er</w:t>
      </w:r>
      <w:r w:rsidRPr="00F161F8">
        <w:t xml:space="preserve"> betreibt die IT-Infrastruktur für die genannten </w:t>
      </w:r>
      <w:proofErr w:type="spellStart"/>
      <w:r w:rsidRPr="00F161F8">
        <w:t>AOKen</w:t>
      </w:r>
      <w:proofErr w:type="spellEnd"/>
      <w:r w:rsidRPr="00F161F8">
        <w:t>, schließt IT-bezogene Verträge und unterstützt etwa 20.000 IT-Endnutzer in den Bundesländern Sachsen, Thüringen und Bayern.</w:t>
      </w:r>
    </w:p>
    <w:p w14:paraId="7A72802C" w14:textId="406D2137" w:rsidR="00BA5D48" w:rsidRDefault="00BA5D48">
      <w:pPr>
        <w:pStyle w:val="Listenabsatz"/>
        <w:numPr>
          <w:ilvl w:val="0"/>
          <w:numId w:val="11"/>
        </w:numPr>
        <w:tabs>
          <w:tab w:val="left" w:pos="431"/>
          <w:tab w:val="num" w:pos="1276"/>
        </w:tabs>
      </w:pPr>
      <w:r>
        <w:t xml:space="preserve">Gegenstand dieses Vertrages ist die Modernisierung der Druckumgebung bei dem Auftraggeber bzw. seinen Gesellschaftern durch den Auftragnehmer. Die bestehende Druckinfrastruktur soll durch eine </w:t>
      </w:r>
      <w:r w:rsidRPr="00F512A4">
        <w:t>neue Druckumgebung</w:t>
      </w:r>
      <w:r>
        <w:t xml:space="preserve"> abgelöst werden. Der Auftragnehmer hat eine einheitliche Druckumgebung bestehend aus Multifunktionsgeräten (</w:t>
      </w:r>
      <w:r w:rsidR="004669D2">
        <w:t>K</w:t>
      </w:r>
      <w:r>
        <w:t xml:space="preserve">auf) sowie die für den Betrieb erforderliche Software (Kauf und/oder Miete) zu implementieren. Der Auftragnehmer übernimmt insbesondere die Lieferung der Hardware (inkl. Verbrauchsmaterialien) und Überlassung der Software einschließlich aller Leistungen, die für die Herstellung, </w:t>
      </w:r>
      <w:r w:rsidR="004669D2">
        <w:t xml:space="preserve">Aufrechterhaltung und </w:t>
      </w:r>
      <w:r>
        <w:t>Wiederherstellung der Betriebsbereitschaft der Druckumgebung erforderlich sind. Ziel ist die Sicherstellung eines wirtschaftlichen, sicheren und störungsfreien Druckbetriebs bei dem Auftraggeber bzw. seinen Gesellschaftern.</w:t>
      </w:r>
    </w:p>
    <w:p w14:paraId="15AC1169" w14:textId="77777777" w:rsidR="00BA5D48" w:rsidRPr="0038698B" w:rsidRDefault="00BA5D48" w:rsidP="00BA5D48">
      <w:pPr>
        <w:pStyle w:val="Listenabsatz"/>
        <w:tabs>
          <w:tab w:val="left" w:pos="431"/>
          <w:tab w:val="num" w:pos="1276"/>
        </w:tabs>
        <w:ind w:left="360"/>
      </w:pPr>
    </w:p>
    <w:p w14:paraId="052496EE" w14:textId="77777777" w:rsidR="00BA5D48" w:rsidRDefault="00BA5D48" w:rsidP="00BA5D48">
      <w:pPr>
        <w:tabs>
          <w:tab w:val="left" w:pos="431"/>
          <w:tab w:val="num" w:pos="1276"/>
        </w:tabs>
      </w:pPr>
      <w:r w:rsidRPr="00F161F8">
        <w:t>Zu diesem Zweck schließen die Parteien den folgenden Vertrag</w:t>
      </w:r>
      <w:r>
        <w:t>.</w:t>
      </w:r>
    </w:p>
    <w:p w14:paraId="42C0C841" w14:textId="77777777" w:rsidR="00BA5D48" w:rsidRDefault="00BA5D48" w:rsidP="00BA5D48">
      <w:pPr>
        <w:pStyle w:val="KUBberschrift1"/>
        <w:numPr>
          <w:ilvl w:val="0"/>
          <w:numId w:val="0"/>
        </w:numPr>
        <w:ind w:left="360" w:hanging="360"/>
      </w:pPr>
    </w:p>
    <w:p w14:paraId="401B281B" w14:textId="77777777" w:rsidR="00BA5D48" w:rsidRDefault="00BA5D48" w:rsidP="00BA5D48">
      <w:pPr>
        <w:pStyle w:val="KUBberschrift1"/>
        <w:numPr>
          <w:ilvl w:val="0"/>
          <w:numId w:val="0"/>
        </w:numPr>
        <w:ind w:left="360" w:hanging="360"/>
      </w:pPr>
    </w:p>
    <w:p w14:paraId="29D1259F" w14:textId="77777777" w:rsidR="00BA5D48" w:rsidRDefault="00BA5D48" w:rsidP="00BA5D48">
      <w:pPr>
        <w:pStyle w:val="KUBberschrift1"/>
        <w:numPr>
          <w:ilvl w:val="0"/>
          <w:numId w:val="0"/>
        </w:numPr>
        <w:ind w:left="360" w:hanging="360"/>
      </w:pPr>
    </w:p>
    <w:p w14:paraId="3C988613" w14:textId="77777777" w:rsidR="00BA5D48" w:rsidRDefault="00BA5D48" w:rsidP="00BA5D48">
      <w:pPr>
        <w:pStyle w:val="KUBberschrift1"/>
        <w:numPr>
          <w:ilvl w:val="0"/>
          <w:numId w:val="0"/>
        </w:numPr>
        <w:ind w:left="360" w:hanging="360"/>
      </w:pPr>
    </w:p>
    <w:p w14:paraId="0D8F4B5C" w14:textId="77777777" w:rsidR="00BA5D48" w:rsidRDefault="00BA5D48" w:rsidP="00BA5D48">
      <w:pPr>
        <w:pStyle w:val="KUBberschrift1"/>
        <w:numPr>
          <w:ilvl w:val="0"/>
          <w:numId w:val="0"/>
        </w:numPr>
      </w:pPr>
    </w:p>
    <w:p w14:paraId="2AF08125" w14:textId="77777777" w:rsidR="009025E8" w:rsidRDefault="009025E8" w:rsidP="009025E8"/>
    <w:p w14:paraId="2DCB98E0" w14:textId="77777777" w:rsidR="009025E8" w:rsidRDefault="009025E8" w:rsidP="009025E8"/>
    <w:p w14:paraId="0B78E00F" w14:textId="77777777" w:rsidR="009025E8" w:rsidRPr="009025E8" w:rsidRDefault="009025E8" w:rsidP="009025E8"/>
    <w:p w14:paraId="4EFBC5A0" w14:textId="77777777" w:rsidR="00BA5D48" w:rsidRPr="00BA5D48" w:rsidRDefault="00BA5D48" w:rsidP="00BA5D48"/>
    <w:p w14:paraId="38FA1B05" w14:textId="4DC1BB66" w:rsidR="003B45A3" w:rsidRPr="00BA5D48" w:rsidRDefault="00962F20" w:rsidP="00BA5D48">
      <w:pPr>
        <w:pStyle w:val="KUBberschrift1"/>
      </w:pPr>
      <w:bookmarkStart w:id="4" w:name="_Toc233704176"/>
      <w:r w:rsidRPr="00BA5D48">
        <w:lastRenderedPageBreak/>
        <w:t>Allgemeines</w:t>
      </w:r>
      <w:bookmarkEnd w:id="1"/>
      <w:bookmarkEnd w:id="2"/>
      <w:r w:rsidR="00565A79">
        <w:t>, Vertragsbestandteile</w:t>
      </w:r>
      <w:bookmarkEnd w:id="4"/>
    </w:p>
    <w:p w14:paraId="71A162BE" w14:textId="77777777" w:rsidR="00565A79" w:rsidRDefault="009025E8" w:rsidP="009025E8">
      <w:pPr>
        <w:pStyle w:val="Vertragsabsatz"/>
      </w:pPr>
      <w:r w:rsidRPr="009025E8">
        <w:t xml:space="preserve">In diesen Vertrag sind </w:t>
      </w:r>
      <w:r w:rsidR="00565A79">
        <w:t xml:space="preserve">neben den </w:t>
      </w:r>
      <w:r w:rsidR="00565A79" w:rsidRPr="00BD49F4">
        <w:t>Bewerbungsbedingungen die nachfolgend</w:t>
      </w:r>
      <w:r w:rsidR="00565A79">
        <w:t xml:space="preserve"> aufgeführten</w:t>
      </w:r>
      <w:r w:rsidRPr="009025E8">
        <w:t xml:space="preserve"> </w:t>
      </w:r>
      <w:r w:rsidR="00565A79">
        <w:t>Dokumente als Vertragsbestandteile miteinbezogen:</w:t>
      </w:r>
    </w:p>
    <w:p w14:paraId="407B7843" w14:textId="40A1C48A" w:rsidR="00565A79" w:rsidRDefault="00565A79" w:rsidP="00565A79">
      <w:pPr>
        <w:pStyle w:val="Vertragsabsatz"/>
        <w:numPr>
          <w:ilvl w:val="0"/>
          <w:numId w:val="0"/>
        </w:numPr>
      </w:pPr>
    </w:p>
    <w:tbl>
      <w:tblPr>
        <w:tblStyle w:val="Tabellenraster"/>
        <w:tblW w:w="7938" w:type="dxa"/>
        <w:tblInd w:w="704" w:type="dxa"/>
        <w:tblLook w:val="04A0" w:firstRow="1" w:lastRow="0" w:firstColumn="1" w:lastColumn="0" w:noHBand="0" w:noVBand="1"/>
      </w:tblPr>
      <w:tblGrid>
        <w:gridCol w:w="2693"/>
        <w:gridCol w:w="5245"/>
      </w:tblGrid>
      <w:tr w:rsidR="00565A79" w14:paraId="4FD99F5C" w14:textId="77777777" w:rsidTr="00BB390B">
        <w:tc>
          <w:tcPr>
            <w:tcW w:w="2693" w:type="dxa"/>
          </w:tcPr>
          <w:p w14:paraId="3611B20A" w14:textId="62B679AC" w:rsidR="002A6CC5" w:rsidRDefault="002A6CC5" w:rsidP="002A6CC5">
            <w:pPr>
              <w:pStyle w:val="Vertragsabsatz"/>
              <w:numPr>
                <w:ilvl w:val="0"/>
                <w:numId w:val="0"/>
              </w:numPr>
              <w:jc w:val="left"/>
            </w:pPr>
            <w:r>
              <w:t>Anhang 1</w:t>
            </w:r>
          </w:p>
          <w:p w14:paraId="34314376" w14:textId="75B0DDE8" w:rsidR="00565A79" w:rsidRDefault="002A6CC5" w:rsidP="002A6CC5">
            <w:pPr>
              <w:pStyle w:val="Vertragsabsatz"/>
              <w:numPr>
                <w:ilvl w:val="0"/>
                <w:numId w:val="0"/>
              </w:numPr>
              <w:jc w:val="left"/>
            </w:pPr>
            <w:r>
              <w:t>(</w:t>
            </w:r>
            <w:r w:rsidR="002F28D0">
              <w:t xml:space="preserve">jeweils im Weiteren </w:t>
            </w:r>
            <w:r>
              <w:t xml:space="preserve">zur Anlage 9 </w:t>
            </w:r>
            <w:r w:rsidR="002F28D0">
              <w:t>„Rahmenv</w:t>
            </w:r>
            <w:r>
              <w:t>ertrag</w:t>
            </w:r>
            <w:r w:rsidR="002F28D0">
              <w:t>“</w:t>
            </w:r>
            <w:r>
              <w:t>)</w:t>
            </w:r>
          </w:p>
        </w:tc>
        <w:tc>
          <w:tcPr>
            <w:tcW w:w="5245" w:type="dxa"/>
          </w:tcPr>
          <w:p w14:paraId="28C7FF65" w14:textId="77777777" w:rsidR="00565A79" w:rsidRDefault="00565A79" w:rsidP="00565A79">
            <w:pPr>
              <w:pStyle w:val="Vertragsabsatz"/>
              <w:numPr>
                <w:ilvl w:val="0"/>
                <w:numId w:val="0"/>
              </w:numPr>
            </w:pPr>
            <w:r>
              <w:t xml:space="preserve">Auftragsverarbeitungsvereinbarung inkl. Anlagen, Anhänge und Annexe </w:t>
            </w:r>
          </w:p>
          <w:p w14:paraId="60F5C6D4" w14:textId="567685A8" w:rsidR="00565A79" w:rsidRDefault="00565A79" w:rsidP="00565A79">
            <w:pPr>
              <w:pStyle w:val="Vertragsabsatz"/>
              <w:numPr>
                <w:ilvl w:val="0"/>
                <w:numId w:val="0"/>
              </w:numPr>
            </w:pPr>
            <w:r>
              <w:t>(die Übersicht der konkreten Anlagen etc. ergibt sich aus der Auftragsverarbeitungsvereinbarung selbst)</w:t>
            </w:r>
          </w:p>
        </w:tc>
      </w:tr>
      <w:tr w:rsidR="00565A79" w14:paraId="669A75F5" w14:textId="77777777" w:rsidTr="00BB390B">
        <w:tc>
          <w:tcPr>
            <w:tcW w:w="2693" w:type="dxa"/>
          </w:tcPr>
          <w:p w14:paraId="6AC37F49" w14:textId="6587043D" w:rsidR="002A6CC5" w:rsidRDefault="002A6CC5" w:rsidP="00565A79">
            <w:pPr>
              <w:pStyle w:val="Vertragsabsatz"/>
              <w:numPr>
                <w:ilvl w:val="0"/>
                <w:numId w:val="0"/>
              </w:numPr>
            </w:pPr>
            <w:r>
              <w:t xml:space="preserve">Anhang </w:t>
            </w:r>
            <w:r w:rsidR="004E0755">
              <w:t>1</w:t>
            </w:r>
            <w:r w:rsidR="003452D8">
              <w:t>a</w:t>
            </w:r>
          </w:p>
        </w:tc>
        <w:tc>
          <w:tcPr>
            <w:tcW w:w="5245" w:type="dxa"/>
          </w:tcPr>
          <w:p w14:paraId="68F6FED1" w14:textId="2DE2550D" w:rsidR="00565A79" w:rsidRDefault="00565A79" w:rsidP="00565A79">
            <w:pPr>
              <w:pStyle w:val="Vertragsabsatz"/>
              <w:numPr>
                <w:ilvl w:val="0"/>
                <w:numId w:val="0"/>
              </w:numPr>
            </w:pPr>
            <w:r>
              <w:t xml:space="preserve">Organisationssicherheitsrichtlinien der </w:t>
            </w:r>
            <w:proofErr w:type="spellStart"/>
            <w:r>
              <w:t>kubus</w:t>
            </w:r>
            <w:proofErr w:type="spellEnd"/>
            <w:r>
              <w:t xml:space="preserve"> IT - Externe</w:t>
            </w:r>
          </w:p>
        </w:tc>
      </w:tr>
      <w:tr w:rsidR="00565A79" w14:paraId="2D501FC9" w14:textId="77777777" w:rsidTr="00BB390B">
        <w:tc>
          <w:tcPr>
            <w:tcW w:w="2693" w:type="dxa"/>
          </w:tcPr>
          <w:p w14:paraId="4EAC36A2" w14:textId="3D76ADF4" w:rsidR="002F28D0" w:rsidRDefault="002F28D0" w:rsidP="00565A79">
            <w:pPr>
              <w:pStyle w:val="Vertragsabsatz"/>
              <w:numPr>
                <w:ilvl w:val="0"/>
                <w:numId w:val="0"/>
              </w:numPr>
            </w:pPr>
            <w:r>
              <w:t xml:space="preserve">Anhang </w:t>
            </w:r>
            <w:r w:rsidR="004E0755">
              <w:t>1</w:t>
            </w:r>
            <w:r>
              <w:t>b</w:t>
            </w:r>
          </w:p>
        </w:tc>
        <w:tc>
          <w:tcPr>
            <w:tcW w:w="5245" w:type="dxa"/>
          </w:tcPr>
          <w:p w14:paraId="3FB8BDA4" w14:textId="5009F568" w:rsidR="00565A79" w:rsidRDefault="00565A79" w:rsidP="00565A79">
            <w:pPr>
              <w:pStyle w:val="Vertragsabsatz"/>
              <w:numPr>
                <w:ilvl w:val="0"/>
                <w:numId w:val="0"/>
              </w:numPr>
            </w:pPr>
            <w:r>
              <w:t xml:space="preserve">Organisationssicherheitsrichtlinien der </w:t>
            </w:r>
            <w:proofErr w:type="spellStart"/>
            <w:r>
              <w:t>kubus</w:t>
            </w:r>
            <w:proofErr w:type="spellEnd"/>
            <w:r>
              <w:t xml:space="preserve"> IT (Vorlage Nachweisdokument) - Externe</w:t>
            </w:r>
          </w:p>
        </w:tc>
      </w:tr>
      <w:tr w:rsidR="00565A79" w14:paraId="64B56D2F" w14:textId="77777777" w:rsidTr="00BB390B">
        <w:tc>
          <w:tcPr>
            <w:tcW w:w="2693" w:type="dxa"/>
          </w:tcPr>
          <w:p w14:paraId="75E02860" w14:textId="4362669E" w:rsidR="00565A79" w:rsidRDefault="002F28D0" w:rsidP="00565A79">
            <w:pPr>
              <w:pStyle w:val="Vertragsabsatz"/>
              <w:numPr>
                <w:ilvl w:val="0"/>
                <w:numId w:val="0"/>
              </w:numPr>
            </w:pPr>
            <w:r>
              <w:t xml:space="preserve">Anhang </w:t>
            </w:r>
            <w:r w:rsidR="004E0755">
              <w:t>2</w:t>
            </w:r>
          </w:p>
        </w:tc>
        <w:tc>
          <w:tcPr>
            <w:tcW w:w="5245" w:type="dxa"/>
          </w:tcPr>
          <w:p w14:paraId="3379DA38" w14:textId="65F33813" w:rsidR="00565A79" w:rsidRDefault="00565A79" w:rsidP="00565A79">
            <w:pPr>
              <w:pStyle w:val="Vertragsabsatz"/>
              <w:numPr>
                <w:ilvl w:val="0"/>
                <w:numId w:val="0"/>
              </w:numPr>
            </w:pPr>
            <w:r>
              <w:t xml:space="preserve">Leistungsbeschreibung </w:t>
            </w:r>
          </w:p>
        </w:tc>
      </w:tr>
      <w:tr w:rsidR="00BB390B" w14:paraId="5FC17AED" w14:textId="77777777" w:rsidTr="00BB390B">
        <w:tc>
          <w:tcPr>
            <w:tcW w:w="2693" w:type="dxa"/>
          </w:tcPr>
          <w:p w14:paraId="6FD01E1F" w14:textId="0906AD14" w:rsidR="00BB390B" w:rsidRDefault="002F28D0" w:rsidP="00565A79">
            <w:pPr>
              <w:pStyle w:val="Vertragsabsatz"/>
              <w:numPr>
                <w:ilvl w:val="0"/>
                <w:numId w:val="0"/>
              </w:numPr>
            </w:pPr>
            <w:r>
              <w:t xml:space="preserve">Anhang </w:t>
            </w:r>
            <w:r w:rsidR="004E0755">
              <w:t>3</w:t>
            </w:r>
          </w:p>
        </w:tc>
        <w:tc>
          <w:tcPr>
            <w:tcW w:w="5245" w:type="dxa"/>
          </w:tcPr>
          <w:p w14:paraId="1E207F54" w14:textId="329053FF" w:rsidR="00BB390B" w:rsidRDefault="00BB390B" w:rsidP="00565A79">
            <w:pPr>
              <w:pStyle w:val="Vertragsabsatz"/>
              <w:numPr>
                <w:ilvl w:val="0"/>
                <w:numId w:val="0"/>
              </w:numPr>
            </w:pPr>
            <w:r>
              <w:t>Kriterienkatalog</w:t>
            </w:r>
          </w:p>
        </w:tc>
      </w:tr>
      <w:tr w:rsidR="00565A79" w14:paraId="2F6D73B0" w14:textId="77777777" w:rsidTr="00BB390B">
        <w:tc>
          <w:tcPr>
            <w:tcW w:w="2693" w:type="dxa"/>
          </w:tcPr>
          <w:p w14:paraId="5773B5A5" w14:textId="27913C52" w:rsidR="00565A79" w:rsidRDefault="002F28D0" w:rsidP="00565A79">
            <w:pPr>
              <w:pStyle w:val="Vertragsabsatz"/>
              <w:numPr>
                <w:ilvl w:val="0"/>
                <w:numId w:val="0"/>
              </w:numPr>
            </w:pPr>
            <w:r>
              <w:t xml:space="preserve">Anhang </w:t>
            </w:r>
            <w:r w:rsidR="00044DFD">
              <w:t>4</w:t>
            </w:r>
          </w:p>
        </w:tc>
        <w:tc>
          <w:tcPr>
            <w:tcW w:w="5245" w:type="dxa"/>
          </w:tcPr>
          <w:p w14:paraId="0D0C6438" w14:textId="31B53DF8" w:rsidR="00565A79" w:rsidRDefault="00565A79" w:rsidP="00565A79">
            <w:pPr>
              <w:pStyle w:val="Vertragsabsatz"/>
              <w:numPr>
                <w:ilvl w:val="0"/>
                <w:numId w:val="0"/>
              </w:numPr>
            </w:pPr>
            <w:r>
              <w:t>Preisblatt</w:t>
            </w:r>
          </w:p>
        </w:tc>
      </w:tr>
      <w:tr w:rsidR="00565A79" w14:paraId="6D846F98" w14:textId="77777777" w:rsidTr="00BB390B">
        <w:tc>
          <w:tcPr>
            <w:tcW w:w="2693" w:type="dxa"/>
          </w:tcPr>
          <w:p w14:paraId="4FEF4BFE" w14:textId="3920CF73" w:rsidR="00565A79" w:rsidRDefault="004E0755" w:rsidP="00565A79">
            <w:pPr>
              <w:pStyle w:val="Vertragsabsatz"/>
              <w:numPr>
                <w:ilvl w:val="0"/>
                <w:numId w:val="0"/>
              </w:numPr>
            </w:pPr>
            <w:r>
              <w:t xml:space="preserve">Anhang </w:t>
            </w:r>
            <w:r w:rsidR="00044DFD">
              <w:t>4</w:t>
            </w:r>
            <w:r>
              <w:t>a</w:t>
            </w:r>
          </w:p>
        </w:tc>
        <w:tc>
          <w:tcPr>
            <w:tcW w:w="5245" w:type="dxa"/>
          </w:tcPr>
          <w:p w14:paraId="2A4328E4" w14:textId="7C72A739" w:rsidR="00565A79" w:rsidRDefault="00565A79" w:rsidP="00565A79">
            <w:pPr>
              <w:pStyle w:val="Vertragsabsatz"/>
              <w:numPr>
                <w:ilvl w:val="0"/>
                <w:numId w:val="0"/>
              </w:numPr>
            </w:pPr>
            <w:r>
              <w:t>Vergütung und Abrechnung</w:t>
            </w:r>
          </w:p>
        </w:tc>
      </w:tr>
      <w:tr w:rsidR="00565A79" w14:paraId="6B34FC18" w14:textId="77777777" w:rsidTr="00BB390B">
        <w:tc>
          <w:tcPr>
            <w:tcW w:w="2693" w:type="dxa"/>
          </w:tcPr>
          <w:p w14:paraId="7CF6C401" w14:textId="716F3F70" w:rsidR="00565A79" w:rsidRDefault="004E0755" w:rsidP="00565A79">
            <w:pPr>
              <w:pStyle w:val="Vertragsabsatz"/>
              <w:numPr>
                <w:ilvl w:val="0"/>
                <w:numId w:val="0"/>
              </w:numPr>
            </w:pPr>
            <w:r>
              <w:t xml:space="preserve">Anhang </w:t>
            </w:r>
            <w:r w:rsidR="00044DFD">
              <w:t>4</w:t>
            </w:r>
            <w:r>
              <w:t>b</w:t>
            </w:r>
          </w:p>
        </w:tc>
        <w:tc>
          <w:tcPr>
            <w:tcW w:w="5245" w:type="dxa"/>
          </w:tcPr>
          <w:p w14:paraId="21CA5BEB" w14:textId="150DCD19" w:rsidR="00565A79" w:rsidRDefault="00565A79" w:rsidP="00565A79">
            <w:pPr>
              <w:pStyle w:val="Vertragsabsatz"/>
              <w:numPr>
                <w:ilvl w:val="0"/>
                <w:numId w:val="0"/>
              </w:numPr>
            </w:pPr>
            <w:r>
              <w:t xml:space="preserve">Voraussetzungen für den Rechnungsversand </w:t>
            </w:r>
            <w:proofErr w:type="spellStart"/>
            <w:r>
              <w:t>kubus</w:t>
            </w:r>
            <w:proofErr w:type="spellEnd"/>
            <w:r>
              <w:t xml:space="preserve"> IT</w:t>
            </w:r>
          </w:p>
        </w:tc>
      </w:tr>
      <w:tr w:rsidR="00565A79" w14:paraId="53FE91A0" w14:textId="77777777" w:rsidTr="00BB390B">
        <w:tc>
          <w:tcPr>
            <w:tcW w:w="2693" w:type="dxa"/>
          </w:tcPr>
          <w:p w14:paraId="3BD85448" w14:textId="118992A7" w:rsidR="00565A79" w:rsidRDefault="004E0755" w:rsidP="00565A79">
            <w:pPr>
              <w:pStyle w:val="Vertragsabsatz"/>
              <w:numPr>
                <w:ilvl w:val="0"/>
                <w:numId w:val="0"/>
              </w:numPr>
            </w:pPr>
            <w:r>
              <w:t xml:space="preserve">Anhang </w:t>
            </w:r>
            <w:r w:rsidR="00044DFD">
              <w:t>4</w:t>
            </w:r>
            <w:r>
              <w:t>c</w:t>
            </w:r>
          </w:p>
        </w:tc>
        <w:tc>
          <w:tcPr>
            <w:tcW w:w="5245" w:type="dxa"/>
          </w:tcPr>
          <w:p w14:paraId="752628F7" w14:textId="680110A5" w:rsidR="00565A79" w:rsidRDefault="00565A79" w:rsidP="00565A79">
            <w:pPr>
              <w:pStyle w:val="Vertragsabsatz"/>
              <w:numPr>
                <w:ilvl w:val="0"/>
                <w:numId w:val="0"/>
              </w:numPr>
            </w:pPr>
            <w:r>
              <w:t>Rechnungsbegründende Unterlagen</w:t>
            </w:r>
          </w:p>
        </w:tc>
      </w:tr>
      <w:tr w:rsidR="00565A79" w14:paraId="5F35B986" w14:textId="77777777" w:rsidTr="00BB390B">
        <w:tc>
          <w:tcPr>
            <w:tcW w:w="2693" w:type="dxa"/>
          </w:tcPr>
          <w:p w14:paraId="4A63E892" w14:textId="566FA2C2" w:rsidR="00565A79" w:rsidRDefault="004E0755" w:rsidP="00565A79">
            <w:pPr>
              <w:pStyle w:val="Vertragsabsatz"/>
              <w:numPr>
                <w:ilvl w:val="0"/>
                <w:numId w:val="0"/>
              </w:numPr>
            </w:pPr>
            <w:r>
              <w:t xml:space="preserve">Anhang </w:t>
            </w:r>
            <w:r w:rsidR="00044DFD">
              <w:t>4</w:t>
            </w:r>
            <w:r>
              <w:t>d</w:t>
            </w:r>
          </w:p>
        </w:tc>
        <w:tc>
          <w:tcPr>
            <w:tcW w:w="5245" w:type="dxa"/>
          </w:tcPr>
          <w:p w14:paraId="75DDF610" w14:textId="4EC1AF51" w:rsidR="00565A79" w:rsidRDefault="00565A79" w:rsidP="00565A79">
            <w:pPr>
              <w:pStyle w:val="Vertragsabsatz"/>
              <w:numPr>
                <w:ilvl w:val="0"/>
                <w:numId w:val="0"/>
              </w:numPr>
            </w:pPr>
            <w:r>
              <w:t>Preisanpassungen</w:t>
            </w:r>
          </w:p>
        </w:tc>
      </w:tr>
      <w:tr w:rsidR="00044DFD" w14:paraId="6D4F9100" w14:textId="77777777" w:rsidTr="00BB390B">
        <w:tc>
          <w:tcPr>
            <w:tcW w:w="2693" w:type="dxa"/>
          </w:tcPr>
          <w:p w14:paraId="2677B5DE" w14:textId="17851751" w:rsidR="00044DFD" w:rsidRDefault="00044DFD" w:rsidP="00565A79">
            <w:pPr>
              <w:pStyle w:val="Vertragsabsatz"/>
              <w:numPr>
                <w:ilvl w:val="0"/>
                <w:numId w:val="0"/>
              </w:numPr>
            </w:pPr>
            <w:r>
              <w:t>Anhang 5</w:t>
            </w:r>
          </w:p>
        </w:tc>
        <w:tc>
          <w:tcPr>
            <w:tcW w:w="5245" w:type="dxa"/>
          </w:tcPr>
          <w:p w14:paraId="5988B9DF" w14:textId="532C5584" w:rsidR="00044DFD" w:rsidRDefault="00044DFD" w:rsidP="00565A79">
            <w:pPr>
              <w:pStyle w:val="Vertragsabsatz"/>
              <w:numPr>
                <w:ilvl w:val="0"/>
                <w:numId w:val="0"/>
              </w:numPr>
            </w:pPr>
            <w:r>
              <w:t>Grobkonzept (vom Bieter einzureichen)</w:t>
            </w:r>
          </w:p>
        </w:tc>
      </w:tr>
      <w:tr w:rsidR="00044DFD" w14:paraId="0052EE1F" w14:textId="77777777" w:rsidTr="00BB390B">
        <w:tc>
          <w:tcPr>
            <w:tcW w:w="2693" w:type="dxa"/>
          </w:tcPr>
          <w:p w14:paraId="31BA9B62" w14:textId="0CDC2F8B" w:rsidR="00044DFD" w:rsidRDefault="00044DFD" w:rsidP="00565A79">
            <w:pPr>
              <w:pStyle w:val="Vertragsabsatz"/>
              <w:numPr>
                <w:ilvl w:val="0"/>
                <w:numId w:val="0"/>
              </w:numPr>
            </w:pPr>
            <w:r>
              <w:t>Anhang 6</w:t>
            </w:r>
          </w:p>
        </w:tc>
        <w:tc>
          <w:tcPr>
            <w:tcW w:w="5245" w:type="dxa"/>
          </w:tcPr>
          <w:p w14:paraId="5EE7DE95" w14:textId="3AB6BA92" w:rsidR="00044DFD" w:rsidRDefault="00044DFD" w:rsidP="00565A79">
            <w:pPr>
              <w:pStyle w:val="Vertragsabsatz"/>
              <w:numPr>
                <w:ilvl w:val="0"/>
                <w:numId w:val="0"/>
              </w:numPr>
            </w:pPr>
            <w:r>
              <w:t>Lösungskonzept (vom Bieter einzureichen)</w:t>
            </w:r>
          </w:p>
        </w:tc>
      </w:tr>
      <w:tr w:rsidR="00565A79" w14:paraId="2B819D2D" w14:textId="77777777" w:rsidTr="00BB390B">
        <w:tc>
          <w:tcPr>
            <w:tcW w:w="2693" w:type="dxa"/>
          </w:tcPr>
          <w:p w14:paraId="1333BD2F" w14:textId="00A7B6D0" w:rsidR="00565A79" w:rsidRDefault="004E0755" w:rsidP="00565A79">
            <w:pPr>
              <w:pStyle w:val="Vertragsabsatz"/>
              <w:numPr>
                <w:ilvl w:val="0"/>
                <w:numId w:val="0"/>
              </w:numPr>
            </w:pPr>
            <w:r>
              <w:t>Anhang 7</w:t>
            </w:r>
          </w:p>
        </w:tc>
        <w:tc>
          <w:tcPr>
            <w:tcW w:w="5245" w:type="dxa"/>
          </w:tcPr>
          <w:p w14:paraId="42ED7A82" w14:textId="2DECCF5A" w:rsidR="00565A79" w:rsidRDefault="00565A79" w:rsidP="00565A79">
            <w:pPr>
              <w:pStyle w:val="Vertragsabsatz"/>
              <w:numPr>
                <w:ilvl w:val="0"/>
                <w:numId w:val="0"/>
              </w:numPr>
            </w:pPr>
            <w:proofErr w:type="spellStart"/>
            <w:r>
              <w:t>TestdokumentWelp</w:t>
            </w:r>
            <w:proofErr w:type="spellEnd"/>
          </w:p>
        </w:tc>
      </w:tr>
      <w:tr w:rsidR="00565A79" w14:paraId="64E79C17" w14:textId="77777777" w:rsidTr="00BB390B">
        <w:tc>
          <w:tcPr>
            <w:tcW w:w="2693" w:type="dxa"/>
          </w:tcPr>
          <w:p w14:paraId="45E46C2B" w14:textId="1CEA1B39" w:rsidR="00565A79" w:rsidRDefault="004E0755" w:rsidP="00565A79">
            <w:pPr>
              <w:pStyle w:val="Vertragsabsatz"/>
              <w:numPr>
                <w:ilvl w:val="0"/>
                <w:numId w:val="0"/>
              </w:numPr>
            </w:pPr>
            <w:r>
              <w:t>Anhang 8</w:t>
            </w:r>
          </w:p>
        </w:tc>
        <w:tc>
          <w:tcPr>
            <w:tcW w:w="5245" w:type="dxa"/>
          </w:tcPr>
          <w:p w14:paraId="67167DDE" w14:textId="5F09B12D" w:rsidR="00565A79" w:rsidRDefault="00565A79" w:rsidP="00565A79">
            <w:pPr>
              <w:pStyle w:val="Vertragsabsatz"/>
              <w:numPr>
                <w:ilvl w:val="0"/>
                <w:numId w:val="0"/>
              </w:numPr>
            </w:pPr>
            <w:r>
              <w:t>Löschprotokoll</w:t>
            </w:r>
          </w:p>
        </w:tc>
      </w:tr>
      <w:tr w:rsidR="00565A79" w14:paraId="5204974B" w14:textId="77777777" w:rsidTr="00BB390B">
        <w:tc>
          <w:tcPr>
            <w:tcW w:w="2693" w:type="dxa"/>
          </w:tcPr>
          <w:p w14:paraId="0556B9BE" w14:textId="2016DADE" w:rsidR="00565A79" w:rsidRDefault="004E0755" w:rsidP="00565A79">
            <w:pPr>
              <w:pStyle w:val="Vertragsabsatz"/>
              <w:numPr>
                <w:ilvl w:val="0"/>
                <w:numId w:val="0"/>
              </w:numPr>
            </w:pPr>
            <w:r>
              <w:t xml:space="preserve">Anhang </w:t>
            </w:r>
            <w:r w:rsidR="00861085">
              <w:t>9</w:t>
            </w:r>
          </w:p>
        </w:tc>
        <w:tc>
          <w:tcPr>
            <w:tcW w:w="5245" w:type="dxa"/>
          </w:tcPr>
          <w:p w14:paraId="6B20525D" w14:textId="3D57B3A8" w:rsidR="00565A79" w:rsidRDefault="00BB390B" w:rsidP="00565A79">
            <w:pPr>
              <w:pStyle w:val="Vertragsabsatz"/>
              <w:numPr>
                <w:ilvl w:val="0"/>
                <w:numId w:val="0"/>
              </w:numPr>
            </w:pPr>
            <w:proofErr w:type="spellStart"/>
            <w:r>
              <w:t>Governance</w:t>
            </w:r>
            <w:proofErr w:type="spellEnd"/>
            <w:r>
              <w:t xml:space="preserve"> und </w:t>
            </w:r>
            <w:proofErr w:type="spellStart"/>
            <w:r>
              <w:t>Vendormanagement</w:t>
            </w:r>
            <w:proofErr w:type="spellEnd"/>
          </w:p>
        </w:tc>
      </w:tr>
      <w:tr w:rsidR="00BB390B" w14:paraId="7A8CB9AF" w14:textId="77777777" w:rsidTr="00BB390B">
        <w:tc>
          <w:tcPr>
            <w:tcW w:w="2693" w:type="dxa"/>
          </w:tcPr>
          <w:p w14:paraId="26C33519" w14:textId="056F142E" w:rsidR="00BB390B" w:rsidRDefault="004E0755" w:rsidP="00565A79">
            <w:pPr>
              <w:pStyle w:val="Vertragsabsatz"/>
              <w:numPr>
                <w:ilvl w:val="0"/>
                <w:numId w:val="0"/>
              </w:numPr>
            </w:pPr>
            <w:r>
              <w:t>Anhang 1</w:t>
            </w:r>
            <w:r w:rsidR="00861085">
              <w:t>0</w:t>
            </w:r>
          </w:p>
        </w:tc>
        <w:tc>
          <w:tcPr>
            <w:tcW w:w="5245" w:type="dxa"/>
          </w:tcPr>
          <w:p w14:paraId="29D8BB0D" w14:textId="726E4EBC" w:rsidR="00BB390B" w:rsidRDefault="00BB390B" w:rsidP="00565A79">
            <w:pPr>
              <w:pStyle w:val="Vertragsabsatz"/>
              <w:numPr>
                <w:ilvl w:val="0"/>
                <w:numId w:val="0"/>
              </w:numPr>
            </w:pPr>
            <w:r>
              <w:t>Abnahmeprotokoll</w:t>
            </w:r>
          </w:p>
        </w:tc>
      </w:tr>
      <w:tr w:rsidR="00565A79" w14:paraId="7A57CE6A" w14:textId="77777777" w:rsidTr="00BB390B">
        <w:tc>
          <w:tcPr>
            <w:tcW w:w="2693" w:type="dxa"/>
          </w:tcPr>
          <w:p w14:paraId="521477A9" w14:textId="0A4CFFAB" w:rsidR="00565A79" w:rsidRDefault="004E0755" w:rsidP="00565A79">
            <w:pPr>
              <w:pStyle w:val="Vertragsabsatz"/>
              <w:numPr>
                <w:ilvl w:val="0"/>
                <w:numId w:val="0"/>
              </w:numPr>
            </w:pPr>
            <w:r>
              <w:t>Anhang 1</w:t>
            </w:r>
            <w:r w:rsidR="00861085">
              <w:t>1</w:t>
            </w:r>
          </w:p>
        </w:tc>
        <w:tc>
          <w:tcPr>
            <w:tcW w:w="5245" w:type="dxa"/>
          </w:tcPr>
          <w:p w14:paraId="763F6D7A" w14:textId="2800409A" w:rsidR="00565A79" w:rsidRDefault="00BB390B" w:rsidP="00565A79">
            <w:pPr>
              <w:pStyle w:val="Vertragsabsatz"/>
              <w:numPr>
                <w:ilvl w:val="0"/>
                <w:numId w:val="0"/>
              </w:numPr>
            </w:pPr>
            <w:r>
              <w:t>Change Request</w:t>
            </w:r>
          </w:p>
        </w:tc>
      </w:tr>
      <w:tr w:rsidR="006059A6" w14:paraId="4E50696C" w14:textId="77777777" w:rsidTr="00BB390B">
        <w:tc>
          <w:tcPr>
            <w:tcW w:w="2693" w:type="dxa"/>
          </w:tcPr>
          <w:p w14:paraId="3D77E952" w14:textId="7FB6706E" w:rsidR="006059A6" w:rsidRDefault="006059A6" w:rsidP="00565A79">
            <w:pPr>
              <w:pStyle w:val="Vertragsabsatz"/>
              <w:numPr>
                <w:ilvl w:val="0"/>
                <w:numId w:val="0"/>
              </w:numPr>
            </w:pPr>
            <w:r>
              <w:t>Anhang 12</w:t>
            </w:r>
          </w:p>
        </w:tc>
        <w:tc>
          <w:tcPr>
            <w:tcW w:w="5245" w:type="dxa"/>
          </w:tcPr>
          <w:p w14:paraId="3C3EBFC9" w14:textId="48E97EAA" w:rsidR="006059A6" w:rsidRDefault="006059A6" w:rsidP="00565A79">
            <w:pPr>
              <w:pStyle w:val="Vertragsabsatz"/>
              <w:numPr>
                <w:ilvl w:val="0"/>
                <w:numId w:val="0"/>
              </w:numPr>
            </w:pPr>
            <w:r>
              <w:t>Ticket</w:t>
            </w:r>
            <w:r w:rsidR="00232FBF">
              <w:t>r</w:t>
            </w:r>
            <w:r>
              <w:t>eport</w:t>
            </w:r>
          </w:p>
        </w:tc>
      </w:tr>
      <w:tr w:rsidR="00565A79" w14:paraId="5ED9D11E" w14:textId="77777777" w:rsidTr="00BB390B">
        <w:tc>
          <w:tcPr>
            <w:tcW w:w="2693" w:type="dxa"/>
          </w:tcPr>
          <w:p w14:paraId="42864F62" w14:textId="5A3C2EBB" w:rsidR="00565A79" w:rsidRPr="002D276A" w:rsidRDefault="004E0755" w:rsidP="00565A79">
            <w:pPr>
              <w:pStyle w:val="Vertragsabsatz"/>
              <w:numPr>
                <w:ilvl w:val="0"/>
                <w:numId w:val="0"/>
              </w:numPr>
            </w:pPr>
            <w:r w:rsidRPr="002D276A">
              <w:t>Anhang 1</w:t>
            </w:r>
            <w:r w:rsidR="006059A6">
              <w:t>3</w:t>
            </w:r>
          </w:p>
        </w:tc>
        <w:tc>
          <w:tcPr>
            <w:tcW w:w="5245" w:type="dxa"/>
          </w:tcPr>
          <w:p w14:paraId="35A039E5" w14:textId="3AE17AF7" w:rsidR="00565A79" w:rsidRDefault="00BB390B" w:rsidP="00565A79">
            <w:pPr>
              <w:pStyle w:val="Vertragsabsatz"/>
              <w:numPr>
                <w:ilvl w:val="0"/>
                <w:numId w:val="0"/>
              </w:numPr>
            </w:pPr>
            <w:r>
              <w:t>Bieterfragen nebst Antworten Auftraggeber</w:t>
            </w:r>
          </w:p>
        </w:tc>
      </w:tr>
      <w:tr w:rsidR="00BB390B" w14:paraId="597E95EC" w14:textId="77777777" w:rsidTr="00BB390B">
        <w:tc>
          <w:tcPr>
            <w:tcW w:w="2693" w:type="dxa"/>
          </w:tcPr>
          <w:p w14:paraId="72B45396" w14:textId="2492B040" w:rsidR="00BB390B" w:rsidRPr="002D276A" w:rsidRDefault="004E0755" w:rsidP="00565A79">
            <w:pPr>
              <w:pStyle w:val="Vertragsabsatz"/>
              <w:numPr>
                <w:ilvl w:val="0"/>
                <w:numId w:val="0"/>
              </w:numPr>
            </w:pPr>
            <w:r w:rsidRPr="002D276A">
              <w:t>Anhang 1</w:t>
            </w:r>
            <w:r w:rsidR="006059A6">
              <w:t>4</w:t>
            </w:r>
          </w:p>
        </w:tc>
        <w:tc>
          <w:tcPr>
            <w:tcW w:w="5245" w:type="dxa"/>
          </w:tcPr>
          <w:p w14:paraId="0AF7A4EC" w14:textId="6244B0DB" w:rsidR="00BB390B" w:rsidRDefault="00BB390B" w:rsidP="00565A79">
            <w:pPr>
              <w:pStyle w:val="Vertragsabsatz"/>
              <w:numPr>
                <w:ilvl w:val="0"/>
                <w:numId w:val="0"/>
              </w:numPr>
            </w:pPr>
            <w:r>
              <w:t xml:space="preserve">Finales Angebot Auftragnehmer </w:t>
            </w:r>
            <w:proofErr w:type="gramStart"/>
            <w:r>
              <w:t>nebst etwaiger Anlagen</w:t>
            </w:r>
            <w:proofErr w:type="gramEnd"/>
          </w:p>
        </w:tc>
      </w:tr>
    </w:tbl>
    <w:p w14:paraId="54E6269E" w14:textId="77777777" w:rsidR="00565A79" w:rsidRDefault="00565A79" w:rsidP="00BB390B">
      <w:pPr>
        <w:pStyle w:val="Vertragsabsatz"/>
        <w:numPr>
          <w:ilvl w:val="0"/>
          <w:numId w:val="0"/>
        </w:numPr>
      </w:pPr>
    </w:p>
    <w:p w14:paraId="24AB9091" w14:textId="0F4DECFC" w:rsidR="009025E8" w:rsidRDefault="009025E8" w:rsidP="00BB390B">
      <w:pPr>
        <w:pStyle w:val="Vertragsabsatz"/>
      </w:pPr>
      <w:r w:rsidRPr="009025E8">
        <w:t xml:space="preserve">Zusätzlich als einbezogen gelten die </w:t>
      </w:r>
      <w:r w:rsidR="004669D2">
        <w:t xml:space="preserve">folgenden </w:t>
      </w:r>
      <w:r w:rsidRPr="009025E8">
        <w:t>nach Vertragsschluss hinzukommenden Dokumente: Digitale Abnahmeprotokolle und Einlagerungsbestätigungen für die einzelnen Multifunktionsgeräte sowie der Bedarfsplan des Auftraggebers</w:t>
      </w:r>
      <w:r w:rsidR="00B26002">
        <w:t xml:space="preserve"> </w:t>
      </w:r>
      <w:r w:rsidRPr="009025E8">
        <w:t>und das vo</w:t>
      </w:r>
      <w:r w:rsidR="004669D2">
        <w:t xml:space="preserve">m </w:t>
      </w:r>
      <w:r w:rsidRPr="009025E8">
        <w:t>Auftragnehmer zu erstellende Feinkonzept.</w:t>
      </w:r>
    </w:p>
    <w:p w14:paraId="70B058CD" w14:textId="717D2321" w:rsidR="009025E8" w:rsidRDefault="009025E8" w:rsidP="009025E8">
      <w:pPr>
        <w:pStyle w:val="Vertragsabsatz"/>
      </w:pPr>
      <w:r>
        <w:t>Soweit Fragen des Umgangs mit personenbezogenen Daten, Sozialdaten oder diesen gleichgestellten Betriebs- und Geschäftsgeheimnissen betroffen sind, gehen die „An</w:t>
      </w:r>
      <w:r w:rsidR="00E33AD5">
        <w:t>hänge 1, 1a, 1b“</w:t>
      </w:r>
      <w:r>
        <w:t xml:space="preserve"> bei der Auslegung und Anwendung im Fall von Widersprüchen allen anderen Vertragsbestandteilen (einschließlich diesem Vertragstext) vor.</w:t>
      </w:r>
    </w:p>
    <w:p w14:paraId="33696992" w14:textId="1DF7B08E" w:rsidR="009025E8" w:rsidRDefault="007443FE" w:rsidP="009025E8">
      <w:pPr>
        <w:pStyle w:val="Vertragsabsatz"/>
      </w:pPr>
      <w:r>
        <w:lastRenderedPageBreak/>
        <w:t>Im Übrigen geht d</w:t>
      </w:r>
      <w:r w:rsidR="009025E8" w:rsidRPr="007443FE">
        <w:t xml:space="preserve">ieser Vertragstext </w:t>
      </w:r>
      <w:r w:rsidR="009025E8">
        <w:t xml:space="preserve">bei Widersprüchen </w:t>
      </w:r>
      <w:r w:rsidR="00750391">
        <w:t>de</w:t>
      </w:r>
      <w:r w:rsidR="009025E8">
        <w:t xml:space="preserve">n </w:t>
      </w:r>
      <w:r>
        <w:t>weiteren</w:t>
      </w:r>
      <w:r w:rsidR="009025E8">
        <w:t xml:space="preserve"> Vertragsbestandteilen vor.</w:t>
      </w:r>
    </w:p>
    <w:p w14:paraId="740B160E" w14:textId="30FD0CAF" w:rsidR="009025E8" w:rsidRDefault="009025E8" w:rsidP="009025E8">
      <w:pPr>
        <w:pStyle w:val="Vertragsabsatz"/>
      </w:pPr>
      <w:r>
        <w:t>Bei Widersprüchen zwischen textlicher Beschreibung und zeichnerischer Darstellung innerhalb einer Anlage, eines Anhangs oder eines Annexes gehen im Zweifel die für den Auftraggeber günstigere Regelung vor.</w:t>
      </w:r>
    </w:p>
    <w:p w14:paraId="685A0D65" w14:textId="79A650B2" w:rsidR="009025E8" w:rsidRDefault="009025E8" w:rsidP="009025E8">
      <w:pPr>
        <w:pStyle w:val="Vertragsabsatz"/>
      </w:pPr>
      <w:r>
        <w:t>Allgemeine Geschäfts- oder Vertragsbedingungen (AGB) des Auftragnehmers und der Unterauftragnehmer finden keine Anwendung. Dies gilt auch dann, wenn der Auftraggeber in Kenntnis Allgemeiner Geschäfts- oder Vertragsbedingungen des Auftragnehmers oder eines Unterauftragnehmers Leistungen vorbehaltlos in Auftrag gibt oder entgegennimmt.</w:t>
      </w:r>
      <w:r w:rsidR="00BB390B">
        <w:t xml:space="preserve"> Dies gilt auch für etwaige Lizenzbedingungen.</w:t>
      </w:r>
    </w:p>
    <w:p w14:paraId="61C0D4B3" w14:textId="2756FDE7" w:rsidR="009025E8" w:rsidRDefault="009025E8" w:rsidP="009025E8">
      <w:pPr>
        <w:pStyle w:val="Vertragsabsatz"/>
      </w:pPr>
      <w:bookmarkStart w:id="5" w:name="_Ref233670790"/>
      <w:r>
        <w:t>Der Auftragnehmer erklärt mit der Unterzeichnung dieses Vertrags, dass die von ihm eingereichten Unterlagen, insbesondere Konzepte, in Einklang stehen mit den übrigen Regelungen dieses Vertrags (nebst Anlagen, Anhängen und Annexen) und keine inhaltlichen Regelungen enthalten (z.B. zu Mitwirkungen oder Beistellungen, zur Informationssicherheit, zum Datenschutz oder Leistungsbeschränkungen), die dem Vertrag (nebst Anlagen, Anhängen und Annexen) widersprechen; andernfalls ist die entsprechende Regelung in den Texten des Auftragnehmers unbeachtlich.</w:t>
      </w:r>
      <w:bookmarkEnd w:id="5"/>
    </w:p>
    <w:p w14:paraId="2A6B7206" w14:textId="1B1D64C3" w:rsidR="009025E8" w:rsidRPr="009025E8" w:rsidRDefault="009025E8" w:rsidP="007443FE">
      <w:pPr>
        <w:pStyle w:val="Vertragsabsatz"/>
      </w:pPr>
      <w:r>
        <w:t>Die Allgemeine</w:t>
      </w:r>
      <w:r w:rsidR="004669D2">
        <w:t>n</w:t>
      </w:r>
      <w:r>
        <w:t xml:space="preserve"> Vertragsbedingungen für die Ausführung von Leistungen (VOL/B)</w:t>
      </w:r>
      <w:r w:rsidR="004669D2">
        <w:t xml:space="preserve"> -</w:t>
      </w:r>
      <w:r>
        <w:t xml:space="preserve"> abrufbar unter </w:t>
      </w:r>
      <w:hyperlink r:id="rId17" w:history="1">
        <w:r w:rsidR="00A6537C" w:rsidRPr="004D330E">
          <w:rPr>
            <w:rStyle w:val="Hyperlink"/>
          </w:rPr>
          <w:t>http://www.bmwe.bund.de</w:t>
        </w:r>
      </w:hyperlink>
      <w:r w:rsidR="00A6537C">
        <w:t xml:space="preserve"> </w:t>
      </w:r>
      <w:r w:rsidR="004669D2">
        <w:t>- g</w:t>
      </w:r>
      <w:r>
        <w:t>elten nachranging zu allen übrigen Vertragsbestandteilen.</w:t>
      </w:r>
    </w:p>
    <w:p w14:paraId="2A822DC9" w14:textId="27B37B56" w:rsidR="00BA53F4" w:rsidRDefault="009025E8" w:rsidP="008D6AD0">
      <w:pPr>
        <w:pStyle w:val="KUBberschrift1"/>
      </w:pPr>
      <w:bookmarkStart w:id="6" w:name="_Toc233704177"/>
      <w:r>
        <w:t>Auslegung, Definition</w:t>
      </w:r>
      <w:bookmarkEnd w:id="6"/>
    </w:p>
    <w:p w14:paraId="068B8BF0" w14:textId="4F42AB12" w:rsidR="009025E8" w:rsidRDefault="009025E8" w:rsidP="009025E8">
      <w:pPr>
        <w:pStyle w:val="Vertragsabsatz"/>
      </w:pPr>
      <w:r>
        <w:t xml:space="preserve">Bezugnahmen auf diesen Vertrag schließen die </w:t>
      </w:r>
      <w:r w:rsidR="004669D2">
        <w:t>Anhänge</w:t>
      </w:r>
      <w:r>
        <w:t xml:space="preserve"> ein, soweit sich aus dem jeweiligen Sachzusammenhang nicht zwingend etwas anderes ergibt. Entsprechendes gilt für Verweise auf Anhänge, d.h. Verweise auf eine</w:t>
      </w:r>
      <w:r w:rsidR="00231934">
        <w:t>n Anhang</w:t>
      </w:r>
      <w:r>
        <w:t xml:space="preserve"> schließen die </w:t>
      </w:r>
      <w:r w:rsidR="00231934">
        <w:t>Dokumente zu diesem Anhang</w:t>
      </w:r>
      <w:r>
        <w:t xml:space="preserve"> ein</w:t>
      </w:r>
      <w:r w:rsidR="00231934">
        <w:t>.</w:t>
      </w:r>
    </w:p>
    <w:p w14:paraId="32841A14" w14:textId="51A3B8F6" w:rsidR="009025E8" w:rsidRDefault="009025E8" w:rsidP="009025E8">
      <w:pPr>
        <w:pStyle w:val="Vertragsabsatz"/>
      </w:pPr>
      <w:r>
        <w:t xml:space="preserve">Soweit in diesem Vertrag auf die Verarbeitung von personenbezogenen Daten, Sozialdaten oder diesen gleichgestellten Betriebs- und Geschäftsgeheimnissen des Auftraggebers oder der Begünstigten verwiesen wird, schließt dies die personenbezogenen Daten, Sozialdaten oder </w:t>
      </w:r>
      <w:proofErr w:type="gramStart"/>
      <w:r>
        <w:t>diesen gleichgestellten Betriebs- und Geschäftsgeheimnisse</w:t>
      </w:r>
      <w:proofErr w:type="gramEnd"/>
      <w:r>
        <w:t xml:space="preserve"> der Mitarbeiter, Geschäftspartner und Versicherten des Auftraggebers und der Begünstigten mit ein.  </w:t>
      </w:r>
    </w:p>
    <w:p w14:paraId="10E94B55" w14:textId="16685FC0" w:rsidR="009025E8" w:rsidRDefault="009025E8" w:rsidP="009025E8">
      <w:pPr>
        <w:pStyle w:val="Vertragsabsatz"/>
      </w:pPr>
      <w:r>
        <w:t>Wenn in diesem Vertrag für Personenbezeichnungen oder Begrifflichkeiten die männliche Person verwendet wird, so ist damit gleichzeitig die weibliche und die neutrale/diverse Form gemeint und umgekehrt.</w:t>
      </w:r>
    </w:p>
    <w:p w14:paraId="60FBBC17" w14:textId="0C0256AE" w:rsidR="009025E8" w:rsidRDefault="009025E8" w:rsidP="009025E8">
      <w:pPr>
        <w:pStyle w:val="Vertragsabsatz"/>
      </w:pPr>
      <w:r>
        <w:t>Soweit in diesem Vertragstext auf Ziffern verwiesen wird, sind die Ziffern dieses Vertragstextes gemeint, es sei denn, es ist ausdrücklich etwas anderes bestimmt.</w:t>
      </w:r>
    </w:p>
    <w:p w14:paraId="346BB1BF" w14:textId="0CDA6FC2" w:rsidR="009025E8" w:rsidRDefault="009025E8" w:rsidP="009025E8">
      <w:pPr>
        <w:pStyle w:val="Vertragsabsatz"/>
      </w:pPr>
      <w:r>
        <w:lastRenderedPageBreak/>
        <w:t>Verweise in dem Vertrag auf Rechtsnormen, Richtlinien, Verwaltungsvorschriften, Verordnungen sowie auf technische Normen und Regelwerke (einschließlich DIN-, EN- und ISO-Normen) gelten als Verweis auf die jeweils im Zeitpunkt der Leistungserbringung gültige Fassung (ggf. einer Nachfolgebestimmung), soweit nicht ausdrücklich etwas anderes bestimmt ist.</w:t>
      </w:r>
    </w:p>
    <w:p w14:paraId="0CD007DA" w14:textId="0CA987FE" w:rsidR="009025E8" w:rsidRDefault="009025E8">
      <w:pPr>
        <w:pStyle w:val="Vertragsabsatz"/>
      </w:pPr>
      <w:r>
        <w:t>Soweit auf Arbeitstage Bezug genommen wird, meint dies Montag bis Freitag, außer an bundesweiten Feiertagen.</w:t>
      </w:r>
    </w:p>
    <w:p w14:paraId="14471AF6" w14:textId="4EDD4668" w:rsidR="009025E8" w:rsidRDefault="009025E8" w:rsidP="009025E8">
      <w:pPr>
        <w:pStyle w:val="KUBberschrift1"/>
      </w:pPr>
      <w:bookmarkStart w:id="7" w:name="_Toc233704178"/>
      <w:r>
        <w:t>Vertragsparteien und Leistungsempfänger</w:t>
      </w:r>
      <w:bookmarkEnd w:id="7"/>
    </w:p>
    <w:p w14:paraId="30950657" w14:textId="082F6642" w:rsidR="009025E8" w:rsidRDefault="009025E8" w:rsidP="009025E8">
      <w:pPr>
        <w:pStyle w:val="Vertragsabsatz"/>
      </w:pPr>
      <w:r>
        <w:t>Vertragsparteien sind der Auftraggeber und der Auftragnehmer.</w:t>
      </w:r>
    </w:p>
    <w:p w14:paraId="6020F917" w14:textId="28E0FBA1" w:rsidR="009025E8" w:rsidRDefault="009025E8" w:rsidP="009025E8">
      <w:pPr>
        <w:pStyle w:val="Vertragsabsatz"/>
      </w:pPr>
      <w:r>
        <w:t>Der Auftragnehmer ist verpflichtet, die Vertragsleistungen auf Anforderung des Auftraggebers auch direkt an die Gesellschafter des Auftraggebers und sonstigen Kunden des Auftraggebers sowie mit dem Auftraggeber und/oder den Gesellschaftern des Auftraggebers im Sinne der §§ 15 ff. AktG verbundenen Unternehmen (gemeinsam „Begünstigte“ und jeweils einzeln ein „Begünstigter“</w:t>
      </w:r>
      <w:r w:rsidR="00776255">
        <w:t>)</w:t>
      </w:r>
      <w:r>
        <w:t xml:space="preserve"> zu erbringen. Ebenso ist der Auftraggeber berechtigt, die vom Auftragnehmer erhaltenen Vertragsleistungen an die Begünstigten weiterzugeben.</w:t>
      </w:r>
    </w:p>
    <w:p w14:paraId="6C00DE1D" w14:textId="1C885C82" w:rsidR="009025E8" w:rsidRDefault="009025E8" w:rsidP="009025E8">
      <w:pPr>
        <w:pStyle w:val="Vertragsabsatz"/>
      </w:pPr>
      <w:r>
        <w:t xml:space="preserve">Rechtsnachfolger der Begünstigten fallen ebenfalls in den Kreis der Begünstigten. </w:t>
      </w:r>
    </w:p>
    <w:p w14:paraId="504B78B7" w14:textId="669AF72D" w:rsidR="009025E8" w:rsidRDefault="009025E8" w:rsidP="009025E8">
      <w:pPr>
        <w:pStyle w:val="Vertragsabsatz"/>
      </w:pPr>
      <w:r>
        <w:t>Soweit die Regelungen des Vertrags im Hinblick auf die Nutzung der vom Auftragnehmer zu erbringenden Vertragsleistungen die Einräumung von Rechten für den Auftraggeber vorsehen</w:t>
      </w:r>
      <w:r w:rsidR="00776255">
        <w:t xml:space="preserve">, </w:t>
      </w:r>
      <w:r>
        <w:t>gelten diese Rechte bei der Erbringung von Vertragsleistungen gegenüber den Begünstigten oder bei Weitergabe der Vertragsleistungen an die Begünstigten durch den Auftraggeber jeweils entsprechend auch für die Begünstigten. Die den Begünstigten eingeräumten Rechte sind gegenüber dem Auftragnehmer allein vom Auftraggeber geltend zu machen.</w:t>
      </w:r>
    </w:p>
    <w:p w14:paraId="5570BBFE" w14:textId="32CF1D9F" w:rsidR="009025E8" w:rsidRDefault="009025E8" w:rsidP="009025E8">
      <w:pPr>
        <w:pStyle w:val="KUBberschrift1"/>
      </w:pPr>
      <w:bookmarkStart w:id="8" w:name="_Toc233704179"/>
      <w:r>
        <w:t>Vertragsgegenstand, Vertragsleistungen</w:t>
      </w:r>
      <w:bookmarkEnd w:id="8"/>
    </w:p>
    <w:p w14:paraId="75D50307" w14:textId="0B0D479F" w:rsidR="009025E8" w:rsidRDefault="009025E8" w:rsidP="001F2B86">
      <w:pPr>
        <w:pStyle w:val="Vertragsabsatz"/>
      </w:pPr>
      <w:r>
        <w:t xml:space="preserve">Gegenstand dieses Vertrages ist die Ablöse der bestehenden Druckinfrastruktur und die </w:t>
      </w:r>
      <w:r w:rsidR="00431D4B">
        <w:t>Implementierung</w:t>
      </w:r>
      <w:r>
        <w:t xml:space="preserve"> einer einheitlichen neuen Druckumgebung bei dem Auftraggeber bzw. seinen Gesellschaftern</w:t>
      </w:r>
      <w:r w:rsidR="00431D4B">
        <w:t xml:space="preserve"> durch den Auftragnehmer. Der Auftragnehmer hat die Ablöse und Implementierung</w:t>
      </w:r>
      <w:r>
        <w:t xml:space="preserve"> im Rahmen einer Transition</w:t>
      </w:r>
      <w:r w:rsidR="00431D4B">
        <w:t xml:space="preserve"> vorzunehmen. Der Auftragnehmer stellt die Betriebsbereitschaft der neuen Druckumg</w:t>
      </w:r>
      <w:r w:rsidR="00574C5F">
        <w:t xml:space="preserve">ebung </w:t>
      </w:r>
      <w:r w:rsidR="00CE607C">
        <w:t xml:space="preserve">innerhalb der Transition </w:t>
      </w:r>
      <w:r w:rsidR="00431D4B">
        <w:t>her und ist verpflichtet, die</w:t>
      </w:r>
      <w:r w:rsidR="00CE607C">
        <w:t xml:space="preserve"> Betriebsbereitschaft</w:t>
      </w:r>
      <w:r w:rsidR="00431D4B">
        <w:t xml:space="preserve"> während der gesamten Vertragslaufzeit </w:t>
      </w:r>
      <w:r w:rsidR="00574C5F" w:rsidRPr="00543692">
        <w:t>sicherzustellen. Der Auftragnehmer ist daher zur</w:t>
      </w:r>
      <w:r w:rsidR="00543692" w:rsidRPr="00543692">
        <w:t xml:space="preserve"> Aufrechterhaltung und - im Falle von Störungen - zur Wiederherstellung der Druckumgebung</w:t>
      </w:r>
      <w:r w:rsidR="00574C5F" w:rsidRPr="00543692">
        <w:t xml:space="preserve"> verpflichtet (</w:t>
      </w:r>
      <w:r w:rsidR="00543692" w:rsidRPr="00543692">
        <w:t>u.a. durch</w:t>
      </w:r>
      <w:r w:rsidR="00574C5F" w:rsidRPr="00543692">
        <w:t xml:space="preserve"> </w:t>
      </w:r>
      <w:r w:rsidR="00CE607C">
        <w:t>Wartung</w:t>
      </w:r>
      <w:r w:rsidR="00776255">
        <w:t xml:space="preserve"> und </w:t>
      </w:r>
      <w:r w:rsidR="00574C5F" w:rsidRPr="00543692">
        <w:t>Pflege</w:t>
      </w:r>
      <w:r w:rsidR="00776255">
        <w:t xml:space="preserve">). </w:t>
      </w:r>
      <w:r w:rsidR="00ED1010">
        <w:t>D</w:t>
      </w:r>
      <w:r w:rsidR="002C16FC">
        <w:t xml:space="preserve">er </w:t>
      </w:r>
      <w:r w:rsidR="002C16FC">
        <w:lastRenderedPageBreak/>
        <w:t>Auftragnehmer</w:t>
      </w:r>
      <w:r w:rsidR="0000215E">
        <w:t xml:space="preserve"> hat insbesondere vorausschauend Störungen zu vermeiden. </w:t>
      </w:r>
      <w:r w:rsidR="00574C5F" w:rsidRPr="00543692">
        <w:t>Darüber</w:t>
      </w:r>
      <w:r w:rsidR="00574C5F">
        <w:t xml:space="preserve"> hinaus hat der Auftragnehmer bei Abruf durch den Auftraggeber weitere zusätzliche </w:t>
      </w:r>
      <w:r>
        <w:t>IMAC-Leistungen</w:t>
      </w:r>
      <w:r w:rsidR="00574C5F">
        <w:t xml:space="preserve"> (z.B. Umzug oder Inbetriebnahme von weiteren Multifunktionsgeräten)</w:t>
      </w:r>
      <w:r>
        <w:t xml:space="preserve"> </w:t>
      </w:r>
      <w:r w:rsidR="00574C5F">
        <w:t>zu erbringen</w:t>
      </w:r>
      <w:r>
        <w:t>. Art und Umfang der von dem Auftragnehmer zu erbringenden Leistungen ergeben sich insbesondere aus de</w:t>
      </w:r>
      <w:r w:rsidR="00E33AD5">
        <w:t>m</w:t>
      </w:r>
      <w:r>
        <w:t xml:space="preserve"> „</w:t>
      </w:r>
      <w:r w:rsidR="00E33AD5">
        <w:t>Anhang 2</w:t>
      </w:r>
      <w:r>
        <w:t xml:space="preserve"> – Leistungsbeschreibung“.</w:t>
      </w:r>
    </w:p>
    <w:p w14:paraId="07E214EA" w14:textId="3D430CF9" w:rsidR="009025E8" w:rsidRDefault="009025E8" w:rsidP="009025E8">
      <w:pPr>
        <w:pStyle w:val="Vertragsabsatz"/>
      </w:pPr>
      <w:r>
        <w:t xml:space="preserve">Für den Auftraggeber ist von vertragswesentlicher Bedeutung, dass der Auftragnehmer die vereinbarte Gesamtfunktionalität der Druckumgebung herstellt und für die gesamte Vertragslaufzeit </w:t>
      </w:r>
      <w:r w:rsidR="00337B0C">
        <w:t>sicherstellt.</w:t>
      </w:r>
      <w:r>
        <w:t xml:space="preserve"> Der Auftragnehmer leitet die Transition und trägt die Erfolgsverantwortung für die während und nach der Transition vereinbarten Leistungen. Er haftet für die Leistungen seiner Unterauftragnehmer wie für seine eigenen Leistungen. Zu den Vertragsleistungen </w:t>
      </w:r>
      <w:r w:rsidR="0000215E">
        <w:t xml:space="preserve">des Auftragnehmers </w:t>
      </w:r>
      <w:r>
        <w:t>gehören daher außer den in diesem Vertrag ausdrücklich beschriebenen Leistungen auch diejenigen nicht ausdrücklich beschriebenen Leistungen, die zur Erbringung der beschriebenen Leistungen erforderlich oder in ihnen nach dem jeweils anerkannten Industriestandard enthalten sind, es sei denn, sie sind in de</w:t>
      </w:r>
      <w:r w:rsidR="00053E3A">
        <w:t>m</w:t>
      </w:r>
      <w:r>
        <w:t xml:space="preserve"> „</w:t>
      </w:r>
      <w:r w:rsidR="00E33AD5">
        <w:t>Anhang 2</w:t>
      </w:r>
      <w:r>
        <w:t xml:space="preserve"> – Leistungsbeschreibung“ ausdrücklich ausgeschlossen.  </w:t>
      </w:r>
    </w:p>
    <w:p w14:paraId="3B58A96A" w14:textId="713C8690" w:rsidR="00337B0C" w:rsidRPr="00FB2E1C" w:rsidRDefault="00337B0C" w:rsidP="009025E8">
      <w:pPr>
        <w:pStyle w:val="Vertragsabsatz"/>
      </w:pPr>
      <w:r w:rsidRPr="00FB2E1C">
        <w:t xml:space="preserve">Der Auftragnehmer </w:t>
      </w:r>
      <w:r w:rsidR="00FB2E1C" w:rsidRPr="00FB2E1C">
        <w:t>trägt</w:t>
      </w:r>
      <w:r w:rsidRPr="00FB2E1C">
        <w:t xml:space="preserve"> insbesondere </w:t>
      </w:r>
      <w:r w:rsidR="00FB2E1C" w:rsidRPr="00FB2E1C">
        <w:t>dafür Sorge</w:t>
      </w:r>
      <w:r w:rsidRPr="00FB2E1C">
        <w:t xml:space="preserve">, dass der Herstellersupport jederzeit </w:t>
      </w:r>
      <w:r w:rsidR="00FB2E1C" w:rsidRPr="00FB2E1C">
        <w:t>sicherge</w:t>
      </w:r>
      <w:r w:rsidR="00FB2E1C">
        <w:t>s</w:t>
      </w:r>
      <w:r w:rsidRPr="00FB2E1C">
        <w:t>t</w:t>
      </w:r>
      <w:r w:rsidR="00FB2E1C" w:rsidRPr="00FB2E1C">
        <w:t>ellt</w:t>
      </w:r>
      <w:r w:rsidRPr="00FB2E1C">
        <w:t xml:space="preserve"> ist.</w:t>
      </w:r>
    </w:p>
    <w:p w14:paraId="074901BE" w14:textId="5641FC9F" w:rsidR="009025E8" w:rsidRDefault="009025E8" w:rsidP="009025E8">
      <w:pPr>
        <w:pStyle w:val="Vertragsabsatz"/>
      </w:pPr>
      <w:r>
        <w:t>Der Auftragnehmer hat die für die Druckumgebung gelieferte oder zur Nutzung bereitgestellte Hard- und Software zu einem angemessenen Zeitpunkt vor der Überlassung oder Bereitstellung mit jeweils aktueller, dem Stand der Technik entsprechender Scan-Software auf Befall mit Schaden stiftender Software zu überprüfen (bzgl. Hardware z.B. in mitgelieferten Treibern oder der Firmware). Der Auftragnehmer darf dem Auftraggeber die Hard- und Software nur überlassen oder bereitstellen, wenn die Überprüfung keinen Hinweis auf Schaden stiftende Software ergeben hat. Auf Verlangen des Auftraggebers hat der Auftragnehmer die Prüfung und deren Ergebnis nachzuweisen. Diese Regelung gilt für jede Überlassung oder Bereitstellung</w:t>
      </w:r>
      <w:r w:rsidR="00270C69">
        <w:t xml:space="preserve"> (z.B. auch im Rahmen von Instandhaltungsleistungen)</w:t>
      </w:r>
      <w:r>
        <w:t xml:space="preserve">, auch die vorläufige und Vorabüberlassung oder -bereitstellung, z.B. zu Testzwecken. </w:t>
      </w:r>
    </w:p>
    <w:p w14:paraId="16D49A5C" w14:textId="639B1032" w:rsidR="009025E8" w:rsidRDefault="009025E8" w:rsidP="009025E8">
      <w:pPr>
        <w:pStyle w:val="Vertragsabsatz"/>
      </w:pPr>
      <w:r>
        <w:t xml:space="preserve">Unterliegt die Hard- und/oder </w:t>
      </w:r>
      <w:r w:rsidR="00A6537C">
        <w:t>Software-Exportkontrollvorschriften</w:t>
      </w:r>
      <w:r>
        <w:t>, weist der Auftragnehmer den Auftraggeber darauf in Textform hin.</w:t>
      </w:r>
    </w:p>
    <w:p w14:paraId="75328812" w14:textId="1B1284D0" w:rsidR="009025E8" w:rsidRDefault="009025E8" w:rsidP="009025E8">
      <w:pPr>
        <w:pStyle w:val="Vertragsabsatz"/>
      </w:pPr>
      <w:r>
        <w:t xml:space="preserve">Die Hard- und Software darf keine Kopier- oder Nutzungssperren enthalten, die die Nutzung der Hard- und Software beeinträchtigen könnte. </w:t>
      </w:r>
    </w:p>
    <w:p w14:paraId="59456274" w14:textId="6547019D" w:rsidR="009025E8" w:rsidRDefault="009025E8" w:rsidP="009025E8">
      <w:pPr>
        <w:pStyle w:val="Vertragsabsatz"/>
      </w:pPr>
      <w:r>
        <w:t>Der Auftragnehmer stellt sicher, dass die von ihm zu liefernde Hard- und Software frei von Funktionen ist, die die Integrität, Vertraulichkeit und Verfügbarkeit der Hard- und Software, anderer Soft- und/oder Hardware oder von Daten gefährden und den Vertraulichkeits- oder Sicherheitsinteressen des Auftraggebers zuwiderlaufen durch</w:t>
      </w:r>
    </w:p>
    <w:p w14:paraId="4A03C951" w14:textId="77777777" w:rsidR="009025E8" w:rsidRDefault="009025E8">
      <w:pPr>
        <w:pStyle w:val="Vertragsabsatz"/>
        <w:numPr>
          <w:ilvl w:val="0"/>
          <w:numId w:val="12"/>
        </w:numPr>
      </w:pPr>
      <w:r>
        <w:t>Funktionen zum unerwünschten Absetzen/Ausleiten von Daten,</w:t>
      </w:r>
    </w:p>
    <w:p w14:paraId="0E4F0C3C" w14:textId="77777777" w:rsidR="009025E8" w:rsidRDefault="009025E8">
      <w:pPr>
        <w:pStyle w:val="Vertragsabsatz"/>
        <w:numPr>
          <w:ilvl w:val="0"/>
          <w:numId w:val="12"/>
        </w:numPr>
      </w:pPr>
      <w:r>
        <w:lastRenderedPageBreak/>
        <w:t>Funktionen zur unerwünschten Veränderung/Manipulation von Daten oder der Ablauflogik oder</w:t>
      </w:r>
    </w:p>
    <w:p w14:paraId="09950B2E" w14:textId="77777777" w:rsidR="009025E8" w:rsidRDefault="009025E8">
      <w:pPr>
        <w:pStyle w:val="Vertragsabsatz"/>
        <w:numPr>
          <w:ilvl w:val="0"/>
          <w:numId w:val="12"/>
        </w:numPr>
      </w:pPr>
      <w:r>
        <w:t>Funktionen zum unerwünschten Einleiten von Daten oder unerwünschte Funktionserweiterungen.</w:t>
      </w:r>
    </w:p>
    <w:p w14:paraId="16FDB500" w14:textId="77777777" w:rsidR="00A6537C" w:rsidRDefault="009025E8" w:rsidP="00A6537C">
      <w:pPr>
        <w:pStyle w:val="Vertragsabsatz"/>
        <w:numPr>
          <w:ilvl w:val="0"/>
          <w:numId w:val="0"/>
        </w:numPr>
        <w:ind w:left="737"/>
      </w:pPr>
      <w:r w:rsidRPr="009025E8">
        <w:t xml:space="preserve">Unerwünscht ist eine mögliche Aktivität einer Funktion, wenn die Aktivität so weder vom Auftraggeber in seiner Leistungsbeschreibung </w:t>
      </w:r>
      <w:proofErr w:type="gramStart"/>
      <w:r w:rsidRPr="009025E8">
        <w:t>gefordert,</w:t>
      </w:r>
      <w:proofErr w:type="gramEnd"/>
      <w:r w:rsidRPr="009025E8">
        <w:t xml:space="preserve"> noch vom Auftragnehmer unter konkreter Beschreibung der Aktivität und ihrer Funktionsweise angeboten, noch im Einzelfall vom Auftraggeber ausdrücklich autorisiert („</w:t>
      </w:r>
      <w:proofErr w:type="spellStart"/>
      <w:r w:rsidRPr="009025E8">
        <w:t>opt</w:t>
      </w:r>
      <w:proofErr w:type="spellEnd"/>
      <w:r w:rsidRPr="009025E8">
        <w:t>-in“) wurde.</w:t>
      </w:r>
    </w:p>
    <w:p w14:paraId="406FAF60" w14:textId="79872060" w:rsidR="00793CDE" w:rsidRDefault="009025E8">
      <w:pPr>
        <w:pStyle w:val="Vertragsabsatz"/>
      </w:pPr>
      <w:r w:rsidRPr="009025E8">
        <w:t>Der Auftragnehmer überlässt die im Rahmen des Vertrages</w:t>
      </w:r>
      <w:r w:rsidR="00FB7271">
        <w:t xml:space="preserve"> </w:t>
      </w:r>
      <w:r w:rsidRPr="009025E8">
        <w:t>zu überlassenden neuen Programmstände (Patch, Update, Upgrade, neue(s) Release/Version gemäß den Anforderungen de</w:t>
      </w:r>
      <w:r w:rsidR="00053E3A">
        <w:t>s</w:t>
      </w:r>
      <w:r w:rsidRPr="009025E8">
        <w:t xml:space="preserve"> „</w:t>
      </w:r>
      <w:r w:rsidR="00E33AD5">
        <w:t>Anhang 2</w:t>
      </w:r>
      <w:r w:rsidRPr="009025E8">
        <w:t xml:space="preserve"> – Leistungsbeschreibung“) frei von Schaden stiftender Software.</w:t>
      </w:r>
      <w:r w:rsidR="00A9251B">
        <w:t xml:space="preserve"> </w:t>
      </w:r>
    </w:p>
    <w:p w14:paraId="208B84EB" w14:textId="327F244D" w:rsidR="00F13435" w:rsidRDefault="00F13435">
      <w:pPr>
        <w:pStyle w:val="Vertragsabsatz"/>
      </w:pPr>
      <w:r w:rsidRPr="00F13435">
        <w:t xml:space="preserve">Der Auftragnehmer </w:t>
      </w:r>
      <w:r>
        <w:t>stellt sicher,</w:t>
      </w:r>
      <w:r w:rsidRPr="00F13435">
        <w:t xml:space="preserve"> dass durch die Überlassung neuer Programmstände keine Einschränkungen technischer, organisatorischer oder rechtlicher Art entstehen und die Nutzungsrechte auch an keine anderen Auflagen, Bedingungen oder Voraussetzungen geknüpft werden</w:t>
      </w:r>
      <w:r w:rsidR="001F05B9">
        <w:t xml:space="preserve"> als in diesem Vertrag vereinbart.</w:t>
      </w:r>
    </w:p>
    <w:p w14:paraId="1CB2E753" w14:textId="15C20E9E" w:rsidR="00793CDE" w:rsidRDefault="00793CDE" w:rsidP="00793CDE">
      <w:pPr>
        <w:pStyle w:val="KUBberschrift1"/>
      </w:pPr>
      <w:bookmarkStart w:id="9" w:name="_Toc233704180"/>
      <w:r>
        <w:t>Grundsätze der Leistungserbringung</w:t>
      </w:r>
      <w:bookmarkEnd w:id="9"/>
    </w:p>
    <w:p w14:paraId="57010295" w14:textId="232D32EE" w:rsidR="00793CDE" w:rsidRDefault="00793CDE" w:rsidP="00793CDE">
      <w:pPr>
        <w:pStyle w:val="Vertragsabsatz"/>
      </w:pPr>
      <w:r>
        <w:t xml:space="preserve">Der Auftragnehmer wird bei der Erfüllung des Vertrags eigene bzw. von Dritten (Voraussetzung Einhaltung der </w:t>
      </w:r>
      <w:r w:rsidR="00471C70">
        <w:t xml:space="preserve">Regelungen für die </w:t>
      </w:r>
      <w:r>
        <w:t>Unterauft</w:t>
      </w:r>
      <w:r w:rsidR="00471C70">
        <w:t>ragnehmer</w:t>
      </w:r>
      <w:r>
        <w:t>) angebotene Leistungen einsetzen</w:t>
      </w:r>
      <w:r w:rsidR="00B557B0">
        <w:t xml:space="preserve"> bzw. erbringen</w:t>
      </w:r>
      <w:r>
        <w:t>, die einer ständigen Weiterentwicklung unterliegen. Soweit an einzelnen Leistungen von dem Auftragnehmer und/oder von den jeweiligen Drittanbietern technische Modifikationen vorgenommen werden oder diese nicht mehr zur Verfügung stehen, müssen diese Änderungen u.U. auch für Leistungen nach diesem Vertrag umgesetzt werden. Der Auftragnehmer wird den Auftraggeber hierüber unverzüglich informieren. Die Umstellung der Leistungen durch den Auftragnehmer ist für den Auftraggeber entgeltneutral durchzuführen und darf nicht zu einer Verschlechterung der Leistungsmerkmale zu Lasten des Auftraggebers oder sonstigen Nachteilen für ihn führen.</w:t>
      </w:r>
    </w:p>
    <w:p w14:paraId="3FFE113E" w14:textId="7FD2B497" w:rsidR="00E603A3" w:rsidRDefault="00E603A3" w:rsidP="00793CDE">
      <w:pPr>
        <w:pStyle w:val="Vertragsabsatz"/>
      </w:pPr>
      <w:r w:rsidRPr="00E603A3">
        <w:t>Im Rahmen eines Risikomanagements verpflichtet sich der Auftragnehmer zur kontinuierlichen Überprüfung von etwaigen Risiken und der unverzüglichen Behebung solcher Risiken.</w:t>
      </w:r>
    </w:p>
    <w:p w14:paraId="5CCD045D" w14:textId="12DF7BE3" w:rsidR="00793CDE" w:rsidRDefault="00793CDE" w:rsidP="00793CDE">
      <w:pPr>
        <w:pStyle w:val="Vertragsabsatz"/>
      </w:pPr>
      <w:r>
        <w:t>Zwischen den Parteien mindestens in Textform vereinbarte Termine und Fristen gelten grundsätzlich als verbindlich, es sei denn die Parteien haben diese ausdrücklich und mindestens in Textform als unverbindlich bezeichnet.</w:t>
      </w:r>
    </w:p>
    <w:p w14:paraId="489B4254" w14:textId="22ACB0A7" w:rsidR="00793CDE" w:rsidRDefault="00793CDE">
      <w:pPr>
        <w:pStyle w:val="Vertragsabsatz"/>
      </w:pPr>
      <w:r>
        <w:t xml:space="preserve">Vertrags- und Projektsprache ist Deutsch (siehe bzgl. </w:t>
      </w:r>
      <w:r w:rsidRPr="002C762B">
        <w:t>Sprachlevel „Personal“</w:t>
      </w:r>
      <w:r w:rsidR="002C762B">
        <w:t>- Ziffer</w:t>
      </w:r>
      <w:r w:rsidR="005F4966">
        <w:t xml:space="preserve"> </w:t>
      </w:r>
      <w:r w:rsidR="005F4966">
        <w:fldChar w:fldCharType="begin"/>
      </w:r>
      <w:r w:rsidR="005F4966">
        <w:instrText xml:space="preserve"> REF _Ref233700907 \r \h </w:instrText>
      </w:r>
      <w:r w:rsidR="005F4966">
        <w:fldChar w:fldCharType="separate"/>
      </w:r>
      <w:r w:rsidR="005F4966">
        <w:t>18.2</w:t>
      </w:r>
      <w:r w:rsidR="005F4966">
        <w:fldChar w:fldCharType="end"/>
      </w:r>
      <w:r w:rsidRPr="002C762B">
        <w:t>).</w:t>
      </w:r>
      <w:r>
        <w:t xml:space="preserve"> Alle Korrespondenz zwischen dem Auftraggeber und dem Auftragnehmer bzw. etwaigen Unterauftragnehmern muss auf Deutsch geführt werden und alle Unterlagen, Informationen und Dokumentationen, die für die Leistungserbringung und die Nutzung der von </w:t>
      </w:r>
      <w:r>
        <w:lastRenderedPageBreak/>
        <w:t>dem Auftragnehmer erbrachten Leistungen relevant sind, müssen auf Deutsch vorliegen, soweit nicht im Einzelfall in Textform etwas anderes vereinbart wird. Ausgenommen hiervon sind Standard-Leistungs-</w:t>
      </w:r>
      <w:r w:rsidR="00B557B0">
        <w:t>/</w:t>
      </w:r>
      <w:r>
        <w:t>Produktbeschreibungen von Lieferanten (insbesondere Hard- und Software) in technischen Dokumentationen, die üblicherweise nur in Englisch verfügbar sind; müssen allerdings aufgrund gesetzlicher Bestimmungen diese Unterlagen in Deutsch vorliegen oder verlangt der Auftraggeber dies, so hat der Auftragnehmer unverzüglich eine entsprechende Übersetzung bereitzustellen.</w:t>
      </w:r>
    </w:p>
    <w:p w14:paraId="1F12E297" w14:textId="363293E6" w:rsidR="00793CDE" w:rsidRDefault="00793CDE" w:rsidP="00793CDE">
      <w:pPr>
        <w:pStyle w:val="KUBberschrift1"/>
      </w:pPr>
      <w:bookmarkStart w:id="10" w:name="_Toc233704181"/>
      <w:r>
        <w:t>Leistungsstandards</w:t>
      </w:r>
      <w:bookmarkEnd w:id="10"/>
    </w:p>
    <w:p w14:paraId="48F87C2C" w14:textId="4E59F431" w:rsidR="00793CDE" w:rsidRDefault="00793CDE" w:rsidP="00793CDE">
      <w:pPr>
        <w:pStyle w:val="Vertragsabsatz"/>
      </w:pPr>
      <w:r>
        <w:t xml:space="preserve">Der Auftragnehmer wird sämtliche Vertragsleistungen stets in Übereinstimmung mit den gesetzlichen Bestimmungen, den jeweils einschlägigen Industrie-Standards </w:t>
      </w:r>
      <w:r w:rsidR="002225E1">
        <w:t>sowie dem aktuellen Stand der Technik</w:t>
      </w:r>
      <w:r>
        <w:t xml:space="preserve"> zum jeweiligen Zeitpunkt der Leistungserbringung </w:t>
      </w:r>
      <w:r w:rsidR="00BB75F6">
        <w:t xml:space="preserve">(z.B. bei Instandhaltungsleistungen in Bezug auf die Multifunktionsgeräte) </w:t>
      </w:r>
      <w:r>
        <w:t>erfüllen. Das gilt unabhängig davon, ob in diesem Vertrag auf diese Standards und den Stand der Technik und/oder die gesetzlichen Bestimmungen ausdrücklich verwiesen wird oder nicht.</w:t>
      </w:r>
    </w:p>
    <w:p w14:paraId="1CD531BE" w14:textId="4A6E9E81" w:rsidR="00D15BF8" w:rsidRDefault="00793CDE" w:rsidP="00D15BF8">
      <w:pPr>
        <w:pStyle w:val="Vertragsabsatz"/>
      </w:pPr>
      <w:r>
        <w:t>Der Auftragnehmer wird einen reibungslosen vertragsgemäßen Geschäftsbetrieb des Auftraggebers und der Begünstigten in Bezug auf die Druckumgebung sicherstellen.</w:t>
      </w:r>
    </w:p>
    <w:p w14:paraId="6D69E3C8" w14:textId="2156B251" w:rsidR="0096353A" w:rsidRDefault="008459A8" w:rsidP="002225E1">
      <w:pPr>
        <w:pStyle w:val="Vertragsabsatz"/>
      </w:pPr>
      <w:r>
        <w:t>Der Auftragnehmer hat die nach den Anforderungen dieses Vertrags erforderlichen Zertifikate (bspw. blauer Engel) während der Laufzeit dieses Vertrages aufrechtzuerhalten.</w:t>
      </w:r>
    </w:p>
    <w:p w14:paraId="4A1AF646" w14:textId="5E3B058D" w:rsidR="0096353A" w:rsidRDefault="0096353A" w:rsidP="0096353A">
      <w:pPr>
        <w:pStyle w:val="KUBberschrift1"/>
      </w:pPr>
      <w:bookmarkStart w:id="11" w:name="_Toc233704182"/>
      <w:r>
        <w:t>Mitteilungspflichten des Auftragnehmers</w:t>
      </w:r>
      <w:bookmarkEnd w:id="11"/>
    </w:p>
    <w:p w14:paraId="4A22EB38" w14:textId="1EE59F23" w:rsidR="0096353A" w:rsidRDefault="0096353A" w:rsidP="0096353A">
      <w:pPr>
        <w:pStyle w:val="Vertragsabsatz"/>
      </w:pPr>
      <w:r w:rsidRPr="0096353A">
        <w:t>Der Auftragnehmer</w:t>
      </w:r>
      <w:r w:rsidR="00112A2B">
        <w:t xml:space="preserve"> ist verpflichtet, </w:t>
      </w:r>
      <w:r w:rsidRPr="0096353A">
        <w:t>dem Auftraggeber unverzüglich mit</w:t>
      </w:r>
      <w:r w:rsidR="00112A2B">
        <w:t>zut</w:t>
      </w:r>
      <w:r w:rsidRPr="0096353A">
        <w:t>eilen, wenn Vorgaben des Auftraggebers fehlerhaft, unvollständig, widersprüchlich oder objektiv nicht ausführbar sind</w:t>
      </w:r>
      <w:r w:rsidR="00112A2B">
        <w:t xml:space="preserve">. </w:t>
      </w:r>
      <w:r w:rsidRPr="0096353A">
        <w:t xml:space="preserve">Sofern mit zumutbarem Aufwand möglich, hat </w:t>
      </w:r>
      <w:r w:rsidR="00112A2B">
        <w:t>der Auftragnehmer</w:t>
      </w:r>
      <w:r w:rsidRPr="0096353A">
        <w:t xml:space="preserve"> dem Auftraggeber gleichzeitig die ihm erkennbaren Folgen </w:t>
      </w:r>
      <w:r w:rsidR="00112A2B">
        <w:t>mindestens in Textform</w:t>
      </w:r>
      <w:r w:rsidRPr="0096353A">
        <w:t xml:space="preserve"> mitzuteilen und vor weiteren Maßnahmen </w:t>
      </w:r>
      <w:r w:rsidR="00112A2B">
        <w:t>die</w:t>
      </w:r>
      <w:r w:rsidRPr="0096353A">
        <w:t xml:space="preserve"> Entscheidung </w:t>
      </w:r>
      <w:r w:rsidR="00112A2B">
        <w:t xml:space="preserve">des Auftraggebers </w:t>
      </w:r>
      <w:r w:rsidRPr="0096353A">
        <w:t xml:space="preserve">abzuwarten. Der Auftraggeber wird diese Entscheidung unverzüglich mitteilen. </w:t>
      </w:r>
    </w:p>
    <w:p w14:paraId="318539FC" w14:textId="43E67CF3" w:rsidR="00112A2B" w:rsidRDefault="00112A2B" w:rsidP="0096353A">
      <w:pPr>
        <w:pStyle w:val="Vertragsabsatz"/>
      </w:pPr>
      <w:r>
        <w:t>Der Auftragnehmer wird den Auftraggeber auf dessen Anfrage über den Stand des jeweils geschuldeten Leistungsergebnisses informieren, bspw. im Rahmen der Transition, wie weit der Rollout in Bezug auf die einzelnen Standorte vorangeschritten ist.</w:t>
      </w:r>
    </w:p>
    <w:p w14:paraId="4B304DF2" w14:textId="5FAB3303" w:rsidR="00112A2B" w:rsidRPr="0096353A" w:rsidRDefault="00112A2B" w:rsidP="00112A2B">
      <w:pPr>
        <w:pStyle w:val="Vertragsabsatz"/>
      </w:pPr>
      <w:r>
        <w:t xml:space="preserve">Stellt der Auftragnehmer fest, dass die Einhaltung von vertraglich vereinbarten oder nach gesetzlichen Bestimmungen vorgegebenen Terminen/Fristen gefährdet ist, wird der Auftragnehmer den Auftraggeber hierüber unverzüglich mindestens in Textform informieren (bspw. im Rahmen der Transition ist die Einhaltung von Meilensteinen gefährdet). </w:t>
      </w:r>
    </w:p>
    <w:p w14:paraId="55DC2860" w14:textId="77777777" w:rsidR="00D15BF8" w:rsidRDefault="00D15BF8" w:rsidP="00D15BF8">
      <w:pPr>
        <w:pStyle w:val="KUBberschrift1"/>
      </w:pPr>
      <w:bookmarkStart w:id="12" w:name="_Toc233704183"/>
      <w:r>
        <w:lastRenderedPageBreak/>
        <w:t>Kooperation mit anderen Vertragspartnern des Auftraggebers</w:t>
      </w:r>
      <w:bookmarkEnd w:id="12"/>
    </w:p>
    <w:p w14:paraId="7A05D0B3" w14:textId="77777777" w:rsidR="00D15BF8" w:rsidRDefault="00D15BF8" w:rsidP="00D15BF8">
      <w:pPr>
        <w:pStyle w:val="Vertragsabsatz"/>
      </w:pPr>
      <w:r>
        <w:t xml:space="preserve">Beiden Parteien ist bewusst, dass eine erfolgreiche Leistungserbringung für den Auftraggeber nicht nur eine gute Zusammenarbeit zwischen den Mitarbeitern des Auftraggebers, des Auftragnehmers und der Begünstigten, sondern auch mit weiteren Leistungserbringern voraussetzt, die vom Auftraggeber oder den Begünstigten in Bezug auf andere, nicht von diesem Vertrag erfasste Leistungen beauftragt werden. </w:t>
      </w:r>
    </w:p>
    <w:p w14:paraId="41888035" w14:textId="2DC056D0" w:rsidR="00D15BF8" w:rsidRDefault="00D15BF8" w:rsidP="00D15BF8">
      <w:pPr>
        <w:pStyle w:val="Vertragsabsatz"/>
      </w:pPr>
      <w:r>
        <w:t>Soweit der Auftraggeber bzw. die Begünstigten bestimmte IT-Leistungen selbst erbringen, von Dritten betreiben lassen oder Leistungen Dritter beziehen, wird der Auftragnehmer nach besten Kräften in wirtschaftlich angemessenem Umfang mit dem Auftraggeber, den Begünstigten bzw. den von diesen beauftragten Dritten zusammenarbeiten, um eine reibungslose Erbringung der Vertragsleistungen zu ermöglichen. Dies kann auf Verlangen des Auftraggebers insbesondere auch die Abstimmung von Wartungsfenstern sowie die Gewährung von Einsicht in vom Auftragnehmer im Rahmen der Leistungserbringung erstellte Dokumente und die Erteilung von Informationen (zum Beispiel Mitteilung von Schnittstelleninformationen) umfassen, soweit dies erforderlich ist, um dem Auftraggeber, den Begünstigten bzw. den von diesen beauftragten Dritten die eigene Leistungserbringung zu ermöglichen.</w:t>
      </w:r>
    </w:p>
    <w:p w14:paraId="35997243" w14:textId="2E92B328" w:rsidR="00793CDE" w:rsidRDefault="000B233C" w:rsidP="00793CDE">
      <w:pPr>
        <w:pStyle w:val="KUBberschrift1"/>
      </w:pPr>
      <w:bookmarkStart w:id="13" w:name="_Ref233671049"/>
      <w:bookmarkStart w:id="14" w:name="_Toc233704184"/>
      <w:r>
        <w:t>Mängelklassifizierung</w:t>
      </w:r>
      <w:bookmarkEnd w:id="13"/>
      <w:bookmarkEnd w:id="14"/>
    </w:p>
    <w:p w14:paraId="7A68A028" w14:textId="01B69A05" w:rsidR="000B233C" w:rsidRPr="000B233C" w:rsidRDefault="000B233C" w:rsidP="000B233C">
      <w:r>
        <w:t xml:space="preserve">Es wird zwischen </w:t>
      </w:r>
      <w:r w:rsidR="005011CE">
        <w:t xml:space="preserve">3 </w:t>
      </w:r>
      <w:r w:rsidR="00414871">
        <w:t>Fehler</w:t>
      </w:r>
      <w:r>
        <w:t>klassen</w:t>
      </w:r>
      <w:r w:rsidR="00414871">
        <w:t xml:space="preserve"> in Bezug auf Mängel</w:t>
      </w:r>
      <w:r>
        <w:t xml:space="preserve"> unterschieden:</w:t>
      </w:r>
    </w:p>
    <w:p w14:paraId="4F8720A1" w14:textId="77777777" w:rsidR="000B233C" w:rsidRDefault="000B233C" w:rsidP="000B233C">
      <w:pPr>
        <w:pStyle w:val="Vertragsabsatz"/>
      </w:pPr>
      <w:r>
        <w:t>Ein betriebs</w:t>
      </w:r>
      <w:r w:rsidRPr="000B233C">
        <w:rPr>
          <w:u w:val="single"/>
        </w:rPr>
        <w:t>ver</w:t>
      </w:r>
      <w:r>
        <w:t xml:space="preserve">hindernder Mangel liegt vor, wenn die Nutzung der Leistung unmöglich oder schwerwiegend eingeschränkt ist </w:t>
      </w:r>
      <w:r w:rsidRPr="008215B2">
        <w:rPr>
          <w:b/>
          <w:bCs/>
        </w:rPr>
        <w:t>(„Fehlerklasse 1“)</w:t>
      </w:r>
      <w:r>
        <w:t>.</w:t>
      </w:r>
    </w:p>
    <w:p w14:paraId="0DFB99A8" w14:textId="53F3115F" w:rsidR="000B233C" w:rsidRDefault="000B233C" w:rsidP="000B233C">
      <w:pPr>
        <w:pStyle w:val="Vertragsabsatz"/>
      </w:pPr>
      <w:r>
        <w:t>Ein betriebs</w:t>
      </w:r>
      <w:r w:rsidRPr="000B233C">
        <w:rPr>
          <w:u w:val="single"/>
        </w:rPr>
        <w:t>be</w:t>
      </w:r>
      <w:r>
        <w:t xml:space="preserve">hindernder Mangel liegt vor, wenn die Nutzung der Leistung erheblich eingeschränkt ist </w:t>
      </w:r>
      <w:r w:rsidRPr="008215B2">
        <w:rPr>
          <w:b/>
          <w:bCs/>
        </w:rPr>
        <w:t>(„Fehlerklasse 2“)</w:t>
      </w:r>
      <w:r>
        <w:t>.</w:t>
      </w:r>
    </w:p>
    <w:p w14:paraId="08427B5B" w14:textId="2138138B" w:rsidR="000B233C" w:rsidRDefault="000B233C" w:rsidP="000B233C">
      <w:pPr>
        <w:pStyle w:val="Vertragsabsatz"/>
      </w:pPr>
      <w:r>
        <w:t xml:space="preserve">Ein leichter Mangel liegt vor, wenn die Nutzung der Leistung ohne oder mit unwesentlichen Einschränkungen möglich ist </w:t>
      </w:r>
      <w:r w:rsidRPr="008215B2">
        <w:rPr>
          <w:b/>
          <w:bCs/>
        </w:rPr>
        <w:t>(„Fehlerklasse 3“)</w:t>
      </w:r>
      <w:r>
        <w:t>.</w:t>
      </w:r>
    </w:p>
    <w:p w14:paraId="18EBCBDB" w14:textId="433CB863" w:rsidR="000B233C" w:rsidRDefault="000B233C">
      <w:pPr>
        <w:pStyle w:val="Vertragsabsatz"/>
      </w:pPr>
      <w:bookmarkStart w:id="15" w:name="_Ref233671022"/>
      <w:r>
        <w:t>Ein betriebs</w:t>
      </w:r>
      <w:r w:rsidRPr="00414871">
        <w:rPr>
          <w:u w:val="single"/>
        </w:rPr>
        <w:t>be</w:t>
      </w:r>
      <w:r>
        <w:t>hindernder Mangel liegt auch vor, wenn die leichten Mängel insgesamt zu einer nicht unerheblichen Einschränkung der Nutzung der Leistung führen.</w:t>
      </w:r>
      <w:bookmarkEnd w:id="15"/>
    </w:p>
    <w:p w14:paraId="59118B06" w14:textId="14521E5D" w:rsidR="000B233C" w:rsidRDefault="000B233C" w:rsidP="000B233C">
      <w:pPr>
        <w:pStyle w:val="KUBberschrift1"/>
      </w:pPr>
      <w:bookmarkStart w:id="16" w:name="_Toc233704185"/>
      <w:r>
        <w:t>Transition</w:t>
      </w:r>
      <w:bookmarkEnd w:id="16"/>
    </w:p>
    <w:p w14:paraId="71BC0556" w14:textId="1355BD77" w:rsidR="000B233C" w:rsidRDefault="000B233C" w:rsidP="000B233C">
      <w:pPr>
        <w:pStyle w:val="Vertragsabsatz"/>
      </w:pPr>
      <w:r>
        <w:t>Der Auftragnehmer schuldet im Rahmen der Transition insbesondere die in de</w:t>
      </w:r>
      <w:r w:rsidR="00053E3A">
        <w:t>m</w:t>
      </w:r>
      <w:r>
        <w:t xml:space="preserve"> „</w:t>
      </w:r>
      <w:r w:rsidR="00E33AD5">
        <w:t xml:space="preserve">Anhang 2 - </w:t>
      </w:r>
      <w:r>
        <w:t xml:space="preserve">Leistungsbeschreibung“ festgelegten Leistungen unter Beachtung der dort geregelten Termine, Fristen, Meilensteine und Service Level etc. </w:t>
      </w:r>
    </w:p>
    <w:p w14:paraId="5525A53C" w14:textId="6D9D8D3A" w:rsidR="000B233C" w:rsidRDefault="000B233C" w:rsidP="000B233C">
      <w:pPr>
        <w:pStyle w:val="Vertragsabsatz"/>
      </w:pPr>
      <w:r>
        <w:t xml:space="preserve">Der Auftragnehmer muss die Transition unter den in der Leistungsbeschreibung genannten Voraussetzungen bis spätestens zum </w:t>
      </w:r>
      <w:r w:rsidRPr="00B9755F">
        <w:rPr>
          <w:b/>
          <w:bCs/>
        </w:rPr>
        <w:t>10.09.2027</w:t>
      </w:r>
      <w:r>
        <w:t xml:space="preserve"> („Fixtermin“ – Meilenstein 7, kurz </w:t>
      </w:r>
      <w:r>
        <w:lastRenderedPageBreak/>
        <w:t>MS-7) abgeschlossen haben. Abgeschlossen bedeutet, dass die Gesamtabnahme der Transition erfolgt ist.</w:t>
      </w:r>
    </w:p>
    <w:p w14:paraId="2040D3BA" w14:textId="3A1C5254" w:rsidR="000B233C" w:rsidRDefault="000B233C" w:rsidP="000B233C">
      <w:pPr>
        <w:pStyle w:val="Vertragsabsatz"/>
      </w:pPr>
      <w:r>
        <w:t>Der Auftraggeber ist zum Rücktritt von diesem Vertrag berechtigt, wenn die Transition aus vo</w:t>
      </w:r>
      <w:r w:rsidR="00D846E7">
        <w:t>n dem</w:t>
      </w:r>
      <w:r>
        <w:t xml:space="preserve"> Auftragnehmer zu vertretenden Gründen nicht innerhalb von 30 weiteren Tagen nach dem vorstehenden Termin abgeschlossen ist (Gesamtabnahme ist erfolgt).</w:t>
      </w:r>
    </w:p>
    <w:p w14:paraId="6A33B31C" w14:textId="2767334F" w:rsidR="000B233C" w:rsidRDefault="000B233C" w:rsidP="000B233C">
      <w:pPr>
        <w:pStyle w:val="Vertragsabsatz"/>
      </w:pPr>
      <w:r>
        <w:t>Der Auftragnehmer wird während der Transition aus dem Grobkonzept („</w:t>
      </w:r>
      <w:r w:rsidRPr="00E33AD5">
        <w:t>Anhang</w:t>
      </w:r>
      <w:r w:rsidR="00E33AD5">
        <w:t xml:space="preserve"> </w:t>
      </w:r>
      <w:r w:rsidR="00E33AD5" w:rsidRPr="00E33AD5">
        <w:t>5</w:t>
      </w:r>
      <w:r w:rsidRPr="00E33AD5">
        <w:t xml:space="preserve"> –</w:t>
      </w:r>
      <w:r>
        <w:t xml:space="preserve"> Grobkonzept“) ein Feinkonzept erstellen. Das Feinkonzept muss die Anforderungen des Vertrags (insbesondere des Bedarfsplans des Auftraggebers) umsetzen und darf nicht im Widerspruch zu diesem Vertrag stehen</w:t>
      </w:r>
      <w:r w:rsidR="00C64933">
        <w:t>;</w:t>
      </w:r>
      <w:r w:rsidR="00C64933" w:rsidRPr="00C64933">
        <w:t xml:space="preserve"> andernfalls ist die entsprechende Regelung in den Texten des Auftragnehmers unbeachtlic</w:t>
      </w:r>
      <w:r w:rsidR="00C64933">
        <w:t>h.</w:t>
      </w:r>
    </w:p>
    <w:p w14:paraId="5C6B316E" w14:textId="69F3239A" w:rsidR="000B233C" w:rsidRDefault="000B233C" w:rsidP="000B233C">
      <w:pPr>
        <w:pStyle w:val="Vertragsabsatz"/>
      </w:pPr>
      <w:r>
        <w:t>Der Auftragnehmer ist für die in de</w:t>
      </w:r>
      <w:r w:rsidR="00053E3A">
        <w:t>m</w:t>
      </w:r>
      <w:r>
        <w:t xml:space="preserve"> „</w:t>
      </w:r>
      <w:r w:rsidR="00E33AD5">
        <w:t>Anhang 2</w:t>
      </w:r>
      <w:r>
        <w:t xml:space="preserve"> – Leistungsbeschreibung“ vereinbarten Vertragsleistungen verantwortlich, soweit die jeweiligen Leistungen nicht ausdrücklich dem Auftraggeber als Mitwirkungs- oder Beistellungsobliegenheiten zugeordnet sind. Änderungen unterliegen dem Change Request Verfahren gemäß </w:t>
      </w:r>
      <w:r w:rsidRPr="00C05648">
        <w:t>Ziffer</w:t>
      </w:r>
      <w:r w:rsidR="009B7C6E" w:rsidRPr="00C05648">
        <w:t xml:space="preserve"> </w:t>
      </w:r>
      <w:r w:rsidR="00C05648">
        <w:fldChar w:fldCharType="begin"/>
      </w:r>
      <w:r w:rsidR="00C05648">
        <w:instrText xml:space="preserve"> REF _Ref233670961 \r \h </w:instrText>
      </w:r>
      <w:r w:rsidR="00C05648">
        <w:fldChar w:fldCharType="separate"/>
      </w:r>
      <w:r w:rsidR="00C05648">
        <w:t>23</w:t>
      </w:r>
      <w:r w:rsidR="00C05648">
        <w:fldChar w:fldCharType="end"/>
      </w:r>
      <w:r w:rsidR="00C05648">
        <w:t>.</w:t>
      </w:r>
    </w:p>
    <w:p w14:paraId="17543742" w14:textId="3E5F03E9" w:rsidR="000B233C" w:rsidRDefault="00053E3A" w:rsidP="000B233C">
      <w:pPr>
        <w:pStyle w:val="Vertragsabsatz"/>
      </w:pPr>
      <w:r>
        <w:t xml:space="preserve">Der Auftragnehmer ist für die Einhaltung </w:t>
      </w:r>
      <w:r w:rsidR="00D20E1D">
        <w:t xml:space="preserve">der </w:t>
      </w:r>
      <w:r>
        <w:t xml:space="preserve">festgelegten Meilensteine verantwortlich. Es </w:t>
      </w:r>
      <w:r w:rsidR="003E3308">
        <w:t>wird</w:t>
      </w:r>
      <w:r w:rsidR="00D20E1D">
        <w:t xml:space="preserve"> </w:t>
      </w:r>
      <w:r>
        <w:t xml:space="preserve">zwischen einfachen, wesentlichen und kritischen Meilensteinen </w:t>
      </w:r>
      <w:r w:rsidR="003E3308">
        <w:t>unterschieden</w:t>
      </w:r>
      <w:r>
        <w:t>:</w:t>
      </w:r>
    </w:p>
    <w:p w14:paraId="1BB05102" w14:textId="53D04EA1" w:rsidR="00053E3A" w:rsidRDefault="00053E3A" w:rsidP="00053E3A">
      <w:pPr>
        <w:pStyle w:val="Unterabsatz"/>
      </w:pPr>
      <w:r w:rsidRPr="00053E3A">
        <w:t>„Kritische Meilensteine“ sind die Meilensteine, die in dem „Anhang 2 – Leistungsbeschreibung“ als „</w:t>
      </w:r>
      <w:r w:rsidR="00D20E1D">
        <w:t>k</w:t>
      </w:r>
      <w:r w:rsidRPr="00053E3A">
        <w:t xml:space="preserve">ritische Meilensteine“ bezeichnet </w:t>
      </w:r>
      <w:r>
        <w:t>sind</w:t>
      </w:r>
      <w:r w:rsidRPr="00053E3A">
        <w:t xml:space="preserve">. Bei </w:t>
      </w:r>
      <w:r w:rsidR="00D20E1D">
        <w:t>k</w:t>
      </w:r>
      <w:r w:rsidRPr="00053E3A">
        <w:t xml:space="preserve">ritischen Meilensteinen handelt es sich um Termine im Sinne von § 323 Abs. 2 Nr. 2 BGB, bei denen die termin- oder fristgerechte Leistung für den Auftraggeber wesentlich ist. D.h. ein Überschreiten des festgelegten Termins berechtigt den Auftraggeber zum Rücktritt von diesem Vertrag, es sei denn, der Auftragnehmer weist nach, dass die Überschreitung </w:t>
      </w:r>
      <w:r w:rsidR="00D846E7">
        <w:t>allein</w:t>
      </w:r>
      <w:r w:rsidRPr="00053E3A">
        <w:t xml:space="preserve"> vom Auftraggeber zu vertreten ist. Kritische Meilensteine können nur mit Zustimmung beider Parteien verschoben werden. Bei dem Fixtermin (MS-7) handelt es sich um einen kritischen Meilenstein.</w:t>
      </w:r>
    </w:p>
    <w:p w14:paraId="51C72CF4" w14:textId="67044A5E" w:rsidR="00053E3A" w:rsidRDefault="00053E3A" w:rsidP="00053E3A">
      <w:pPr>
        <w:pStyle w:val="Unterabsatz"/>
      </w:pPr>
      <w:r w:rsidRPr="00053E3A">
        <w:t>„Wesentliche Meilensteine“ sind die Meilensteine, die in dem „Anhang 2 – Leistungsbeschreibung“ als „</w:t>
      </w:r>
      <w:r w:rsidR="00D20E1D">
        <w:t>w</w:t>
      </w:r>
      <w:r w:rsidRPr="00053E3A">
        <w:t xml:space="preserve">esentliche Meilensteine“ bezeichnet sind.  Wesentliche Meilensteine können nur mit Zustimmung beider Parteien verschoben werden. Für </w:t>
      </w:r>
      <w:r w:rsidR="00D20E1D">
        <w:t>w</w:t>
      </w:r>
      <w:r w:rsidRPr="00053E3A">
        <w:t>esentliche Meilensteine gelten die allgemeinen Regelungen der Leistungsstörung und des Verzugs.</w:t>
      </w:r>
    </w:p>
    <w:p w14:paraId="44D1D493" w14:textId="3B176869" w:rsidR="00C721C7" w:rsidRDefault="00053E3A" w:rsidP="00C721C7">
      <w:pPr>
        <w:pStyle w:val="Unterabsatz"/>
      </w:pPr>
      <w:r w:rsidRPr="00053E3A">
        <w:t xml:space="preserve">„Einfache Meilensteine“ sind alle </w:t>
      </w:r>
      <w:r w:rsidR="0012506C" w:rsidRPr="00053E3A">
        <w:t>Meilensteine,</w:t>
      </w:r>
      <w:r w:rsidRPr="00053E3A">
        <w:t xml:space="preserve"> bei denen es sich nicht um </w:t>
      </w:r>
      <w:r w:rsidR="00D20E1D">
        <w:t>k</w:t>
      </w:r>
      <w:r w:rsidRPr="00053E3A">
        <w:t xml:space="preserve">ritische Meilensteine oder </w:t>
      </w:r>
      <w:r w:rsidR="00D20E1D">
        <w:t>w</w:t>
      </w:r>
      <w:r w:rsidRPr="00053E3A">
        <w:t xml:space="preserve">esentliche Meilensteine handelt. Der Auftragnehmer ist berechtigt, einfache Meilensteine nach Anzeige an den Auftraggeber zu verschieben soweit dies keinen Einfluss auf die Einhaltung der </w:t>
      </w:r>
      <w:r w:rsidR="00D20E1D">
        <w:t>w</w:t>
      </w:r>
      <w:r w:rsidRPr="00053E3A">
        <w:t xml:space="preserve">esentlichen </w:t>
      </w:r>
      <w:r w:rsidR="00D846E7">
        <w:t>und</w:t>
      </w:r>
      <w:r w:rsidRPr="00053E3A">
        <w:t xml:space="preserve"> </w:t>
      </w:r>
      <w:r w:rsidR="00D20E1D">
        <w:t>k</w:t>
      </w:r>
      <w:r w:rsidRPr="00053E3A">
        <w:t xml:space="preserve">ritischen Meilensteine </w:t>
      </w:r>
      <w:r w:rsidRPr="00E10456">
        <w:t>hat.</w:t>
      </w:r>
    </w:p>
    <w:p w14:paraId="559F24FB" w14:textId="78DA3A52" w:rsidR="000B233C" w:rsidRDefault="000B233C" w:rsidP="00E10456">
      <w:pPr>
        <w:pStyle w:val="Vertragsabsatz"/>
      </w:pPr>
      <w:r w:rsidRPr="00E10456">
        <w:t>Bei Vorliegen der Voraussetzungen wird der Auftraggeber die in de</w:t>
      </w:r>
      <w:r w:rsidR="00053E3A" w:rsidRPr="00E10456">
        <w:t>m</w:t>
      </w:r>
      <w:r w:rsidRPr="00E10456">
        <w:t xml:space="preserve"> „</w:t>
      </w:r>
      <w:r w:rsidR="00E33AD5" w:rsidRPr="00E10456">
        <w:t>Anhang 2</w:t>
      </w:r>
      <w:r w:rsidRPr="00E10456">
        <w:t xml:space="preserve">– Leistungsbeschreibung“ </w:t>
      </w:r>
      <w:r w:rsidR="00D728E4" w:rsidRPr="00E10456">
        <w:t>vereinbarten Meilensteine abnehmen</w:t>
      </w:r>
      <w:r w:rsidR="009A4AC5">
        <w:t xml:space="preserve"> und die</w:t>
      </w:r>
      <w:r w:rsidR="00E10456" w:rsidRPr="00E10456">
        <w:t xml:space="preserve"> Gesamtabnahme </w:t>
      </w:r>
      <w:r w:rsidR="009A4AC5">
        <w:t xml:space="preserve">erklären. </w:t>
      </w:r>
      <w:r w:rsidR="00C721C7">
        <w:t xml:space="preserve">Für die Abnahme gelten die </w:t>
      </w:r>
      <w:r w:rsidR="00C721C7" w:rsidRPr="00C05648">
        <w:t xml:space="preserve">Regelungen in Ziffer </w:t>
      </w:r>
      <w:r w:rsidR="00C05648">
        <w:fldChar w:fldCharType="begin"/>
      </w:r>
      <w:r w:rsidR="00C05648">
        <w:instrText xml:space="preserve"> REF _Ref233670990 \r \h </w:instrText>
      </w:r>
      <w:r w:rsidR="00C05648">
        <w:fldChar w:fldCharType="separate"/>
      </w:r>
      <w:r w:rsidR="00C05648">
        <w:t>11</w:t>
      </w:r>
      <w:r w:rsidR="00C05648">
        <w:fldChar w:fldCharType="end"/>
      </w:r>
      <w:r w:rsidR="00C05648">
        <w:t>.</w:t>
      </w:r>
    </w:p>
    <w:p w14:paraId="7C315E0F" w14:textId="53211BD1" w:rsidR="00C721C7" w:rsidRDefault="00333285" w:rsidP="00C721C7">
      <w:pPr>
        <w:pStyle w:val="Vertragsabsatz"/>
      </w:pPr>
      <w:r>
        <w:lastRenderedPageBreak/>
        <w:t>Dem Auftragnehmer steht i</w:t>
      </w:r>
      <w:r w:rsidR="00C721C7">
        <w:t xml:space="preserve">m Falle einer </w:t>
      </w:r>
      <w:proofErr w:type="gramStart"/>
      <w:r w:rsidR="00C721C7">
        <w:t>Kündigung</w:t>
      </w:r>
      <w:proofErr w:type="gramEnd"/>
      <w:r w:rsidR="00C721C7">
        <w:t xml:space="preserve"> während der Transitionsphase </w:t>
      </w:r>
      <w:r>
        <w:t>durch den Auftraggeber</w:t>
      </w:r>
      <w:r w:rsidR="00C721C7">
        <w:t xml:space="preserve"> kein Anspruch auf Vergütung der von der Kündigung betroffenen Vertragsleistungen zu, unabhängig davon, ob diese Leistungen bereits erbracht wurden oder noch zu erbringen sind. </w:t>
      </w:r>
    </w:p>
    <w:p w14:paraId="41622C11" w14:textId="7DF683D6" w:rsidR="00C721C7" w:rsidRPr="00E10456" w:rsidRDefault="00C721C7" w:rsidP="00491009">
      <w:pPr>
        <w:pStyle w:val="Vertragsabsatz"/>
        <w:contextualSpacing/>
      </w:pPr>
      <w:r>
        <w:t>Ist der Auftraggeber zur Kündigung oder zum Rücktritt von der Transition insgesamt berechtigt, so umfasst das nach Wahl des Auftraggebers auch solche Vertragsleistungen, für die zuvor die Transition bereits teilabgenommen wurde (soweit solche stattgefunden haben). Allerdings sind dann Vergütungen, Vertragsstrafen oder Pönalen, die für die im Produktivbetrieb erbrachten Vertragsleistungen bis zu deren Beendigung gezahlt wurden, nicht zu erstatten.</w:t>
      </w:r>
    </w:p>
    <w:p w14:paraId="13357E27" w14:textId="5970E09A" w:rsidR="00B12F1B" w:rsidRDefault="00B12F1B" w:rsidP="00B12F1B">
      <w:pPr>
        <w:pStyle w:val="KUBberschrift1"/>
      </w:pPr>
      <w:bookmarkStart w:id="17" w:name="_Ref233670990"/>
      <w:bookmarkStart w:id="18" w:name="_Toc233704186"/>
      <w:r w:rsidRPr="00B12F1B">
        <w:t>Abnahmen</w:t>
      </w:r>
      <w:bookmarkEnd w:id="17"/>
      <w:bookmarkEnd w:id="18"/>
    </w:p>
    <w:p w14:paraId="33A7938F" w14:textId="6EA1C5F9" w:rsidR="00B12F1B" w:rsidRDefault="00031505" w:rsidP="00B12F1B">
      <w:pPr>
        <w:pStyle w:val="Vertragsabsatz"/>
      </w:pPr>
      <w:r>
        <w:t>V</w:t>
      </w:r>
      <w:r w:rsidR="00B12F1B">
        <w:t xml:space="preserve">ertragsleistungen, die aufgrund des Gegenstands der Leistung als Werkleistung zu qualifizieren sind </w:t>
      </w:r>
      <w:r w:rsidR="00836DF0">
        <w:t xml:space="preserve">(z.B. Instandhaltungsleistungen, Einspielen von neuen Programmständen) </w:t>
      </w:r>
      <w:r w:rsidR="00B12F1B">
        <w:t>oder für die eine Abnahme in diesem Vertrag vorgesehen ist</w:t>
      </w:r>
      <w:r w:rsidR="00836DF0">
        <w:t xml:space="preserve">, </w:t>
      </w:r>
      <w:r w:rsidR="00B12F1B">
        <w:t>insbesondere in de</w:t>
      </w:r>
      <w:r w:rsidR="00053E3A">
        <w:t>m</w:t>
      </w:r>
      <w:r w:rsidR="00B12F1B">
        <w:t xml:space="preserve"> „</w:t>
      </w:r>
      <w:r w:rsidR="00E33AD5">
        <w:t>Anhang 2</w:t>
      </w:r>
      <w:r w:rsidR="00B12F1B">
        <w:t xml:space="preserve"> – Leistungsbeschreibung“</w:t>
      </w:r>
      <w:r w:rsidR="00836DF0">
        <w:t xml:space="preserve"> </w:t>
      </w:r>
      <w:r w:rsidR="00836DF0" w:rsidRPr="00DD734A">
        <w:t>(</w:t>
      </w:r>
      <w:r w:rsidR="00DD734A" w:rsidRPr="00DD734A">
        <w:t>z.B. Transition</w:t>
      </w:r>
      <w:r w:rsidR="00836DF0" w:rsidRPr="00DD734A">
        <w:t>)</w:t>
      </w:r>
      <w:r w:rsidR="00B12F1B" w:rsidRPr="00DD734A">
        <w:t>,</w:t>
      </w:r>
      <w:r w:rsidR="00B12F1B">
        <w:t xml:space="preserve"> bedürfen </w:t>
      </w:r>
      <w:r w:rsidR="00836DF0">
        <w:t>der</w:t>
      </w:r>
      <w:r w:rsidR="00B12F1B">
        <w:t xml:space="preserve"> Abnahme durch den Auftraggeber</w:t>
      </w:r>
      <w:r w:rsidR="00836DF0">
        <w:t xml:space="preserve">. </w:t>
      </w:r>
    </w:p>
    <w:p w14:paraId="12844089" w14:textId="3D429F84" w:rsidR="00126C2C" w:rsidRDefault="00126C2C" w:rsidP="00706475">
      <w:pPr>
        <w:pStyle w:val="Vertragsabsatz"/>
      </w:pPr>
      <w:r>
        <w:t xml:space="preserve">Für die </w:t>
      </w:r>
      <w:r w:rsidR="00C721C7">
        <w:t>Gesam</w:t>
      </w:r>
      <w:r w:rsidR="00491009">
        <w:t>t</w:t>
      </w:r>
      <w:r w:rsidR="00C721C7">
        <w:t>abn</w:t>
      </w:r>
      <w:r w:rsidR="00491009">
        <w:t>ah</w:t>
      </w:r>
      <w:r w:rsidR="00C721C7">
        <w:t>me/</w:t>
      </w:r>
      <w:r>
        <w:t xml:space="preserve">Abnahme ist das Abnahmeprotokoll („Anhang 10“) zu verwenden, soweit nicht ein digitales Abnahmeprotokoll </w:t>
      </w:r>
      <w:r w:rsidR="00DD734A">
        <w:t>erzeugt wird.</w:t>
      </w:r>
    </w:p>
    <w:p w14:paraId="3ED4AD07" w14:textId="2EBD86FC" w:rsidR="00B12F1B" w:rsidRPr="002E1661" w:rsidRDefault="00B12F1B" w:rsidP="00706475">
      <w:pPr>
        <w:pStyle w:val="Vertragsabsatz"/>
      </w:pPr>
      <w:r w:rsidRPr="002E1661">
        <w:t xml:space="preserve">Der Auftraggeber ist zur </w:t>
      </w:r>
      <w:r w:rsidR="00D3232E">
        <w:t>Gesamtabnahme/</w:t>
      </w:r>
      <w:r w:rsidRPr="002E1661">
        <w:t>Abnahme verpflichtet, wenn alle von der Abnahme betroffenen Leistungen vollständig und im Wesentlichen vertragsgemäß erbracht sind</w:t>
      </w:r>
      <w:r w:rsidR="007500D0">
        <w:t>:</w:t>
      </w:r>
      <w:r w:rsidRPr="002E1661">
        <w:t xml:space="preserve"> </w:t>
      </w:r>
    </w:p>
    <w:p w14:paraId="7ADA85AB" w14:textId="4B925F88" w:rsidR="002E1661" w:rsidRDefault="00B12F1B" w:rsidP="002E1661">
      <w:pPr>
        <w:pStyle w:val="Unterabsatz"/>
      </w:pPr>
      <w:r>
        <w:t xml:space="preserve">Werden bei </w:t>
      </w:r>
      <w:r w:rsidR="00D3232E">
        <w:t>der Gesamtabnahme/</w:t>
      </w:r>
      <w:r>
        <w:t xml:space="preserve">einer Abnahme ein oder mehrere Mängel der Fehlerklasse 1 und/oder der Fehlerklasse 2 festgestellt, hat der Auftraggeber das Recht, die Abnahme zu verweigern. Mängel der Fehlerklasse 3 berechtigen den Auftraggeber nicht </w:t>
      </w:r>
      <w:r w:rsidRPr="00C05648">
        <w:t xml:space="preserve">zur Verweigerung der </w:t>
      </w:r>
      <w:r w:rsidR="00D3232E" w:rsidRPr="00C05648">
        <w:t>Gesamtabnahme/</w:t>
      </w:r>
      <w:r w:rsidRPr="00C05648">
        <w:t xml:space="preserve">Abnahme, </w:t>
      </w:r>
      <w:r w:rsidR="00D3232E" w:rsidRPr="00C05648">
        <w:t xml:space="preserve">vorbehaltlich der Regelung in Ziffer </w:t>
      </w:r>
      <w:r w:rsidR="00C05648">
        <w:fldChar w:fldCharType="begin"/>
      </w:r>
      <w:r w:rsidR="00C05648">
        <w:instrText xml:space="preserve"> REF _Ref233671022 \r \h </w:instrText>
      </w:r>
      <w:r w:rsidR="00C05648">
        <w:fldChar w:fldCharType="separate"/>
      </w:r>
      <w:r w:rsidR="00C05648">
        <w:t>9.4</w:t>
      </w:r>
      <w:r w:rsidR="00C05648">
        <w:fldChar w:fldCharType="end"/>
      </w:r>
      <w:r w:rsidR="00D3232E" w:rsidRPr="00D3232E">
        <w:t xml:space="preserve"> (wesentliche Beeinträchtigung wegen besonderer Häufung von Mängeln der Fehlerklasse 3)</w:t>
      </w:r>
      <w:r w:rsidR="00D3232E">
        <w:t xml:space="preserve">. </w:t>
      </w:r>
      <w:r>
        <w:t>Der Auftragnehmer wird Mängel priorisiert nach Fehlerklassen unverzüglich beheben</w:t>
      </w:r>
      <w:r w:rsidR="00D3232E">
        <w:t xml:space="preserve"> und die Leistungen dem Auftraggeber erneut zur Abnahme anbieten (im Rahmen der Transition bspw. den betroffenen Meilenstein). </w:t>
      </w:r>
      <w:r w:rsidR="00D3232E" w:rsidRPr="00D3232E">
        <w:t>Der Auftraggeber ist berechtigt, im Fall von Mängeln der Fehlerklasse 3 auch nach der Gesamtabnahme bis zu deren Beseitigung einen angemessenen Teil der auf die Gesamtabnahme entfallenden Vergütung („Rolloutkosten“) zurückzubehalten.</w:t>
      </w:r>
    </w:p>
    <w:p w14:paraId="57CBCE53" w14:textId="6153F981" w:rsidR="00C721C7" w:rsidRDefault="00B12F1B" w:rsidP="002E1661">
      <w:pPr>
        <w:pStyle w:val="Unterabsatz"/>
      </w:pPr>
      <w:r>
        <w:t xml:space="preserve">Ergibt auch die zweite Abnahmeprüfung, dass noch ein oder mehrere Mängel der Fehlerklassen 1 und/oder 2 vorliegen und/oder dass Mängel der Fehlerklasse 3 in einer Menge gegeben sind, die </w:t>
      </w:r>
      <w:r w:rsidRPr="00D3232E">
        <w:t>die Nutzbarkeit der Vertragsleistung</w:t>
      </w:r>
      <w:r>
        <w:t xml:space="preserve"> wesentlich beeinträchtigt, ist die Abnahme</w:t>
      </w:r>
      <w:r w:rsidR="00C721C7">
        <w:t>/Gesamtabnahme</w:t>
      </w:r>
      <w:r>
        <w:t xml:space="preserve"> endgültig fehlgeschlagen. </w:t>
      </w:r>
      <w:r w:rsidR="00C721C7">
        <w:t>Es gilt dann Folgendes:</w:t>
      </w:r>
    </w:p>
    <w:p w14:paraId="2CB74645" w14:textId="4E3266E8" w:rsidR="00B12F1B" w:rsidRDefault="00B12F1B" w:rsidP="00C721C7">
      <w:pPr>
        <w:pStyle w:val="Unter-Untersabsatz"/>
      </w:pPr>
      <w:r>
        <w:lastRenderedPageBreak/>
        <w:t>Der Auftraggeber kann in diesem Fall seine gesetzlichen oder vertraglichen Rechte, wie in diesem Vertrag beschrieben, geltend machen oder dem Auftragnehmer einen weiteren Abnahmeversuch einräumen, der gemäß den vorstehenden Regelungen durchzuführen ist.</w:t>
      </w:r>
    </w:p>
    <w:p w14:paraId="64465D5D" w14:textId="0E1D4200" w:rsidR="00C721C7" w:rsidRDefault="00C721C7" w:rsidP="00C721C7">
      <w:pPr>
        <w:pStyle w:val="Unter-Untersabsatz"/>
      </w:pPr>
      <w:r>
        <w:t>D</w:t>
      </w:r>
      <w:r w:rsidRPr="00C721C7">
        <w:t xml:space="preserve">er Auftraggeber </w:t>
      </w:r>
      <w:r>
        <w:t xml:space="preserve">ist </w:t>
      </w:r>
      <w:r w:rsidRPr="00C721C7">
        <w:t xml:space="preserve">berechtigt, die Transition nach seiner Wahl bezüglich der betroffenen Vertragsleisung oder insgesamt endgültig abzubrechen und den Vertrag in Bezug auf die betroffenen Vertragsleistungen oder insgesamt zu kündigen oder von diesem Vertrag zurückzutreten. </w:t>
      </w:r>
    </w:p>
    <w:p w14:paraId="363F7979" w14:textId="39F8F2AC" w:rsidR="001768BE" w:rsidRDefault="001768BE" w:rsidP="00B12F1B">
      <w:pPr>
        <w:pStyle w:val="Vertragsabsatz"/>
      </w:pPr>
      <w:r w:rsidRPr="001768BE">
        <w:t xml:space="preserve">Soweit die Parteien hinsichtlich einzelner Vertragsleistungen nicht ausdrücklich </w:t>
      </w:r>
      <w:r>
        <w:t>in diesem Vertrag</w:t>
      </w:r>
      <w:r w:rsidRPr="001768BE">
        <w:t xml:space="preserve"> eine abweichende Vereinbarung </w:t>
      </w:r>
      <w:r>
        <w:t>getroffen haben</w:t>
      </w:r>
      <w:r w:rsidRPr="001768BE">
        <w:t xml:space="preserve">, ist der Auftraggeber zur Zahlung einer Vergütung für abnahmebedürftige Vertragsleistungen nicht vor der Abnahme für die betreffende Vertragsleistung verpflichtet. Eine Teilabnahme löst eine Zahlungspflicht des Auftraggebers nur dann aus, wenn dies zuvor ausdrücklich </w:t>
      </w:r>
      <w:r w:rsidR="003F086D">
        <w:t>in diesem Vertrag</w:t>
      </w:r>
      <w:r w:rsidRPr="001768BE">
        <w:t xml:space="preserve"> vereinbart wurde. Gehört die Vertragsleistung zu einer Gruppe von Vertragsleistungen, für die eine </w:t>
      </w:r>
      <w:r>
        <w:t>Gesamt</w:t>
      </w:r>
      <w:r w:rsidRPr="001768BE">
        <w:t xml:space="preserve">abnahme stattfindet, ist der Auftraggeber zur Zahlung einer Vergütung nicht vor Erklärung der </w:t>
      </w:r>
      <w:r>
        <w:t>Gesamt</w:t>
      </w:r>
      <w:r w:rsidRPr="001768BE">
        <w:t xml:space="preserve">abnahme verpflichtet; es sei denn, in diesem Vertrag ist ausdrücklich etwas </w:t>
      </w:r>
      <w:r w:rsidR="00E365A7">
        <w:t>a</w:t>
      </w:r>
      <w:r w:rsidRPr="001768BE">
        <w:t xml:space="preserve">nderes vereinbart (z.B. </w:t>
      </w:r>
      <w:r>
        <w:t>in Bezug auf MS-3</w:t>
      </w:r>
      <w:r w:rsidR="003F086D">
        <w:t xml:space="preserve"> – </w:t>
      </w:r>
      <w:proofErr w:type="spellStart"/>
      <w:r w:rsidR="003F086D">
        <w:t>Vertestung</w:t>
      </w:r>
      <w:proofErr w:type="spellEnd"/>
      <w:r w:rsidR="003F086D">
        <w:t xml:space="preserve"> EPM auf Testgeräten</w:t>
      </w:r>
      <w:r w:rsidRPr="001768BE">
        <w:t xml:space="preserve">). Die Zahlung von </w:t>
      </w:r>
      <w:r w:rsidR="003F086D">
        <w:t>etwaigen Teilabnahmen</w:t>
      </w:r>
      <w:r w:rsidRPr="001768BE">
        <w:t xml:space="preserve"> erfolgt unter Vorbehalt der </w:t>
      </w:r>
      <w:r w:rsidR="003F086D">
        <w:t>Gesamt</w:t>
      </w:r>
      <w:r w:rsidRPr="001768BE">
        <w:t>abnahme.</w:t>
      </w:r>
    </w:p>
    <w:p w14:paraId="76ACF62F" w14:textId="49CC2DCC" w:rsidR="00B12F1B" w:rsidRDefault="00B12F1B" w:rsidP="00B12F1B">
      <w:pPr>
        <w:pStyle w:val="Vertragsabsatz"/>
      </w:pPr>
      <w:r>
        <w:t>Der Beginn der Verjährungsfristen (auch hinsichtlich Mängelansprüchen) sowie weitere gesetzliche Folgen der Abnahme (z.B. Gefahrübergang) treten unbeschadet etwaiger Teilabnahmen erst mit der Gesamtabnahme</w:t>
      </w:r>
      <w:r w:rsidR="00A3780D">
        <w:t xml:space="preserve"> </w:t>
      </w:r>
      <w:r>
        <w:t>ein</w:t>
      </w:r>
      <w:r w:rsidR="00A3780D">
        <w:t xml:space="preserve"> (die Erfüllung des Vertrags in Bezug auf die Transition</w:t>
      </w:r>
      <w:r w:rsidR="009F1754">
        <w:t xml:space="preserve"> richtet sich danach, ob die gesamte Druckumgebung über alle Standorte hinweg funktioniert)</w:t>
      </w:r>
      <w:r>
        <w:t>.</w:t>
      </w:r>
    </w:p>
    <w:p w14:paraId="52E2CC55" w14:textId="3F93AE3A" w:rsidR="00B12F1B" w:rsidRDefault="00B12F1B" w:rsidP="00B12F1B">
      <w:pPr>
        <w:pStyle w:val="KUBberschrift1"/>
      </w:pPr>
      <w:bookmarkStart w:id="19" w:name="_Ref233671229"/>
      <w:bookmarkStart w:id="20" w:name="_Toc233704187"/>
      <w:r>
        <w:t>Service Level, Rechte des Auftraggebers bei Mängeln</w:t>
      </w:r>
      <w:bookmarkEnd w:id="19"/>
      <w:bookmarkEnd w:id="20"/>
    </w:p>
    <w:p w14:paraId="29341C5D" w14:textId="52D8E177" w:rsidR="00B12F1B" w:rsidRDefault="00B12F1B" w:rsidP="00B12F1B">
      <w:pPr>
        <w:pStyle w:val="Vertragsabsatz"/>
      </w:pPr>
      <w:r>
        <w:t>Die Parteien haben für die Erbringung bestimmter Vertragsleistungen messbare Qualitätsparameter vereinbart („Service Level Targets“ im Folgenden „SLT“ bezeichnet). Für Vertragsleistungen oder Teile von Vertragsleistungen, für die keine Service Level vereinbart sind, gelten die sonstigen vertraglichen oder gesetzlichen Qualitätsanforderungen.</w:t>
      </w:r>
    </w:p>
    <w:p w14:paraId="4F30DCBF" w14:textId="2AF9851D" w:rsidR="00B12F1B" w:rsidRDefault="00B12F1B" w:rsidP="00B12F1B">
      <w:pPr>
        <w:pStyle w:val="Vertragsabsatz"/>
      </w:pPr>
      <w:r>
        <w:t>Die Verfehlung eines SLTs stellt einen Mangel dar. Darüber hinaus berechtigt die Verfehlung eines SLTs den Auftraggeber zur Geltendmachung von Ansprüchen gegenüber dem Auftragnehmer nach Maßgabe der Regelungen in „</w:t>
      </w:r>
      <w:r w:rsidR="00E33AD5">
        <w:t>Anhang 2</w:t>
      </w:r>
      <w:r>
        <w:t xml:space="preserve"> – Leistungsbeschreibung“ sowie, in den nachfolgend geregelten Fällen.</w:t>
      </w:r>
    </w:p>
    <w:p w14:paraId="0BB1D059" w14:textId="7CCF4A3A" w:rsidR="00B12F1B" w:rsidRDefault="00B12F1B" w:rsidP="00B12F1B">
      <w:pPr>
        <w:pStyle w:val="Vertragsabsatz"/>
      </w:pPr>
      <w:r>
        <w:t>Wird ein vereinbarter Service Level nicht erfüllt, so gilt Folgendes:</w:t>
      </w:r>
    </w:p>
    <w:p w14:paraId="2B31EF76" w14:textId="69ACFB55" w:rsidR="00B12F1B" w:rsidRDefault="00B12F1B" w:rsidP="00B12F1B">
      <w:pPr>
        <w:pStyle w:val="Unterabsatz"/>
      </w:pPr>
      <w:r w:rsidRPr="00B12F1B">
        <w:lastRenderedPageBreak/>
        <w:t>Der Auftragnehmer wird, nachdem der Auftragnehmer durch Mitteilung des Auftraggebers oder auf sonstige Weise Kenntnis vom Nichterreichen eines SLTs erlangt hat, unverzüglich alle erforderlichen Maßnahmen treffen, um die Konformität mit dem betroffenen SLTs schnellstmöglich wiederherzustellen.</w:t>
      </w:r>
    </w:p>
    <w:p w14:paraId="37ABFDE8" w14:textId="309DE249" w:rsidR="00B12F1B" w:rsidRDefault="00B12F1B" w:rsidP="00B12F1B">
      <w:pPr>
        <w:pStyle w:val="Unterabsatz"/>
      </w:pPr>
      <w:r w:rsidRPr="00B12F1B">
        <w:t>Der Auftragnehmer wird darüber hinaus unverzüglich eine Ursachenanalyse (Root-</w:t>
      </w:r>
      <w:proofErr w:type="spellStart"/>
      <w:r w:rsidRPr="00B12F1B">
        <w:t>Cause</w:t>
      </w:r>
      <w:proofErr w:type="spellEnd"/>
      <w:r w:rsidRPr="00B12F1B">
        <w:t>-Analysis) durchführen, um die Gründe für das Nichterreichen der betroffenen SLTs zu ermitteln und geeignete Maßnahmen zur zukünftigen Verhinderung einer ähnlichen Beeinträchtigung der Servicequalität entwickeln und umsetzen. Der Auftraggeber wird den Auftragnehmer bei der zukünftigen Verbesserung der Servicequalität durch Zurverfügungstellung der hierfür erforderlichen Informationen unterstützen, soweit diese Informationen nur für den Auftraggeber zugänglich sind und die Weitergabe der Informationen keine gesetzlichen Bestimmungen oder vertraglichen Verpflichtungen gegenüber Dritten verletzt und keine zusätzlichen Kosten verursacht.</w:t>
      </w:r>
    </w:p>
    <w:p w14:paraId="4FD9E527" w14:textId="4838DDD0" w:rsidR="00B12F1B" w:rsidRDefault="00B12F1B" w:rsidP="00B12F1B">
      <w:pPr>
        <w:pStyle w:val="Unterabsatz"/>
      </w:pPr>
      <w:r w:rsidRPr="00B12F1B">
        <w:t xml:space="preserve">Der Auftragnehmer wird dem Auftraggeber </w:t>
      </w:r>
      <w:proofErr w:type="gramStart"/>
      <w:r w:rsidRPr="00B12F1B">
        <w:t>die vertraglich festgelegte</w:t>
      </w:r>
      <w:r w:rsidR="00D61E3C">
        <w:t>n</w:t>
      </w:r>
      <w:r w:rsidRPr="00B12F1B">
        <w:t xml:space="preserve"> Pönale</w:t>
      </w:r>
      <w:r w:rsidR="00D61E3C">
        <w:t>n</w:t>
      </w:r>
      <w:proofErr w:type="gramEnd"/>
      <w:r w:rsidRPr="00B12F1B">
        <w:t xml:space="preserve"> zahlen, sofern die Voraussetzungen für die Zahlung der jeweiligen Pönale gegeben sind. Der Auf-</w:t>
      </w:r>
      <w:proofErr w:type="spellStart"/>
      <w:r w:rsidRPr="00B12F1B">
        <w:t>tragnehmer</w:t>
      </w:r>
      <w:proofErr w:type="spellEnd"/>
      <w:r w:rsidRPr="00B12F1B">
        <w:t xml:space="preserve"> ist nicht zur Zahlung einer Pönale verpflichtet, wenn der Auftragnehmer nicht schuldhaft gehandelt hat, weil er nachweist, dass die jeweils relevante SLT Verletzung </w:t>
      </w:r>
      <w:r w:rsidRPr="00C84CD5">
        <w:rPr>
          <w:b/>
          <w:bCs/>
        </w:rPr>
        <w:t>(i)</w:t>
      </w:r>
      <w:r w:rsidRPr="00B12F1B">
        <w:t xml:space="preserve"> auf höherer Gewalt beruht oder </w:t>
      </w:r>
      <w:r w:rsidRPr="00C84CD5">
        <w:rPr>
          <w:b/>
          <w:bCs/>
        </w:rPr>
        <w:t>(ii)</w:t>
      </w:r>
      <w:r w:rsidRPr="00B12F1B">
        <w:t xml:space="preserve"> überwiegend dadurch verursacht wurde, dass der Auftraggeber konkret festgelegte Mitwirkungs- oder Beistellobliegenheiten schuldhaft nicht vertragsgemäß erfüllt hat und der Auftragnehmer dies nicht mit ihm zumutbaren Mitteln kompensieren konnte oder </w:t>
      </w:r>
      <w:r w:rsidRPr="00C84CD5">
        <w:rPr>
          <w:b/>
          <w:bCs/>
        </w:rPr>
        <w:t>(iii)</w:t>
      </w:r>
      <w:r w:rsidRPr="00B12F1B">
        <w:t xml:space="preserve"> überwiegend auf dem Verhalten eines Dritten beruht, der nicht Unterauftragnehmer oder sonstiger Erfüllungs- oder Verrichtungsgehilfe des Auftragnehmers ist. Der Nachweis ist im Rahmen des monatlichen Service-Review-Meeting zu erbringen.</w:t>
      </w:r>
    </w:p>
    <w:p w14:paraId="1C9576D0" w14:textId="5771ABBA" w:rsidR="00B12F1B" w:rsidRDefault="00B12F1B" w:rsidP="00B12F1B">
      <w:pPr>
        <w:pStyle w:val="Unterabsatz"/>
      </w:pPr>
      <w:bookmarkStart w:id="21" w:name="_Ref233671072"/>
      <w:r w:rsidRPr="00B12F1B">
        <w:t xml:space="preserve">Bei dem Nichterreichen eines SLTs ist der Auftraggeber – neben den in den vorstehenden Absätzen bzw. in der Leistungsbeschreibung geregelten Folgen – berechtigt, dem Auftragnehmer mindestens in Textform eine angemessene Nachfrist zur endgültigen Beseitigung der Beeinträchtigung der vereinbarten Servicequalität zu setzen. Die Nachfrist muss nach Art des SLTs und Umfang der Beeinträchtigung für den Auftragnehmer angemessen sein. Ist die vereinbarte Servicequalität auch nach Ablauf der Nachfrist nicht wiederhergestellt, oder ist eine Nachfristsetzung entbehrlich, insbesondere weil </w:t>
      </w:r>
      <w:r w:rsidRPr="00C84CD5">
        <w:rPr>
          <w:b/>
          <w:bCs/>
        </w:rPr>
        <w:t>(i)</w:t>
      </w:r>
      <w:r w:rsidRPr="00B12F1B">
        <w:t xml:space="preserve"> der Auftragnehmer die Leistung ernsthaft und endgültig verweigert oder </w:t>
      </w:r>
      <w:r w:rsidRPr="00C84CD5">
        <w:rPr>
          <w:b/>
          <w:bCs/>
        </w:rPr>
        <w:t>(ii)</w:t>
      </w:r>
      <w:r w:rsidRPr="00B12F1B">
        <w:t xml:space="preserve"> Gefahr für wesentliche Vermögensgüter des Auftraggebers oder eines oder mehrerer Begünstigen in Verzug ist, so stehen dem Auftraggeber die nachfolgend genannten Rechte zu:</w:t>
      </w:r>
      <w:bookmarkEnd w:id="21"/>
    </w:p>
    <w:p w14:paraId="7E080507" w14:textId="103F1882" w:rsidR="00B12F1B" w:rsidRDefault="00B12F1B" w:rsidP="00DF2326">
      <w:pPr>
        <w:pStyle w:val="Unter-Untersabsatz"/>
      </w:pPr>
      <w:bookmarkStart w:id="22" w:name="_Ref233671134"/>
      <w:r w:rsidRPr="00B12F1B">
        <w:t xml:space="preserve">Der Auftraggeber kann die für die Beeinträchtigung der Servicequalität verantwortliche Störung, die beim Auftraggeber zu einer betriebskritischen Störung (Mängel der Fehlerklassen 1 oder </w:t>
      </w:r>
      <w:r w:rsidRPr="009B7C6E">
        <w:t xml:space="preserve">2 </w:t>
      </w:r>
      <w:r w:rsidRPr="00C05648">
        <w:t>gemäß Ziffer</w:t>
      </w:r>
      <w:r w:rsidR="009B7C6E" w:rsidRPr="00C05648">
        <w:t xml:space="preserve"> </w:t>
      </w:r>
      <w:r w:rsidR="00C05648">
        <w:fldChar w:fldCharType="begin"/>
      </w:r>
      <w:r w:rsidR="00C05648">
        <w:instrText xml:space="preserve"> REF _Ref233671049 \r \h </w:instrText>
      </w:r>
      <w:r w:rsidR="00C05648">
        <w:fldChar w:fldCharType="separate"/>
      </w:r>
      <w:r w:rsidR="00C05648">
        <w:t>9</w:t>
      </w:r>
      <w:r w:rsidR="00C05648">
        <w:fldChar w:fldCharType="end"/>
      </w:r>
      <w:r w:rsidR="00D01507" w:rsidRPr="00C05648">
        <w:t>.</w:t>
      </w:r>
      <w:r w:rsidRPr="00B12F1B">
        <w:t xml:space="preserve"> führt, selbst beseitigen oder durch einen Dritten, der zur Verschwiegenheit verpflichtet ist, beseitigen lassen („Selbsthilfe“) und die </w:t>
      </w:r>
      <w:r w:rsidRPr="00B12F1B">
        <w:lastRenderedPageBreak/>
        <w:t>hierfür entstandenen angemessenen Aufwendungen vom Auftragnehmer ersetzt verlangen, es sei denn, der Auftragnehmer hat den Mangel nicht zu vertreten.</w:t>
      </w:r>
      <w:bookmarkEnd w:id="22"/>
      <w:r w:rsidR="00031505">
        <w:tab/>
      </w:r>
    </w:p>
    <w:p w14:paraId="2173AF31" w14:textId="69CB945A" w:rsidR="00B12F1B" w:rsidRDefault="00B12F1B" w:rsidP="00DF2326">
      <w:pPr>
        <w:pStyle w:val="Unter-Untersabsatz"/>
      </w:pPr>
      <w:bookmarkStart w:id="23" w:name="_Ref233671154"/>
      <w:r w:rsidRPr="00B12F1B">
        <w:t>Der Auftraggeber ist berechtigt, die Leistung, deren Qualität, durch die vom Auftragnehmer zu vertretende Nichteinhaltung des SLTs beeinträchtigt ist, für die Dauer der Beeinträchtigung ganz oder teilweise selbst zu erbringen oder durch einen Dritten erbringen zu lassen („</w:t>
      </w:r>
      <w:r w:rsidRPr="00706475">
        <w:rPr>
          <w:rStyle w:val="UnterunterabsatzZchn"/>
        </w:rPr>
        <w:t>Selbstvornahme</w:t>
      </w:r>
      <w:r w:rsidRPr="00B12F1B">
        <w:t xml:space="preserve">“ oder „Ersatzvornahme“, wobei beide Begriffe jeweils die Vornahme durch den Auftraggeber oder durch Dritte erfassen). Der Auftragnehmer wird </w:t>
      </w:r>
      <w:r w:rsidRPr="00C84CD5">
        <w:rPr>
          <w:b/>
          <w:bCs/>
        </w:rPr>
        <w:t xml:space="preserve">(i) </w:t>
      </w:r>
      <w:r w:rsidRPr="00B12F1B">
        <w:t xml:space="preserve">die Selbstvornahme des Auftraggebers dulden, auch wenn sie Auswirkungen auf die sonstige Vertragserfüllung hat und </w:t>
      </w:r>
      <w:r w:rsidRPr="00C84CD5">
        <w:rPr>
          <w:b/>
          <w:bCs/>
        </w:rPr>
        <w:t xml:space="preserve">(ii) </w:t>
      </w:r>
      <w:r w:rsidRPr="00B12F1B">
        <w:t>ohne gesonderte Ver-</w:t>
      </w:r>
      <w:proofErr w:type="spellStart"/>
      <w:r w:rsidRPr="00B12F1B">
        <w:t>gütung</w:t>
      </w:r>
      <w:proofErr w:type="spellEnd"/>
      <w:r w:rsidRPr="00B12F1B">
        <w:t xml:space="preserve"> mit dem hierfür eingesetzten Personal des Auftraggebers oder des Dritten zusammenarbeiten, um eine effektive Leistungserbringung zu ermöglichen</w:t>
      </w:r>
      <w:r>
        <w:t>.</w:t>
      </w:r>
      <w:bookmarkEnd w:id="23"/>
    </w:p>
    <w:p w14:paraId="707C3145" w14:textId="79047142" w:rsidR="00B12F1B" w:rsidRDefault="00B12F1B" w:rsidP="00031505">
      <w:pPr>
        <w:ind w:left="1077"/>
      </w:pPr>
      <w:r w:rsidRPr="00B12F1B">
        <w:t xml:space="preserve">Alle für die Selbstvornahme aufgewendeten oder durch die Selbstvornahme verursachten angemessenen Mehrkosten und Aufwände sind vom Auftragnehmer dem Auftraggeber zu ersetzen. Die Vergütungspflicht für Vertragsleistungen, die der Auftraggeber selbst oder durch Dritte erbringen lässt, entfällt in diesem Zeitraum. Der Ersatzanspruch des Auftraggebers ist binnen 30 Tagen nach Rechnungslegung zur Zahlung fällig. Der Auftragnehmer kann nur einwenden, dass diese Kosten und Aufwände überhöht seien, wenn er nachweist, dass den Auftraggeber an der behaupteten Überhöhung ein grobes Verschulden trifft. Ansonsten erwachsen dem Auftragnehmer aus Selbstvornahmen und aus einer etwaigen Mangelhaftigkeit von Selbstvornahmen weder Rechte gegenüber dem Auftraggeber noch entbinden ihn solche Umstände von seinen vertraglichen Pflichten, insbesondere zu Erbringung der Vertragsleistungen. Der Auftragnehmer bleibt für die ordnungsgemäße Erbringung der von der Selbstvornahme betroffenen Leistung verantwortlich. Der Auftraggeber wird dem Auftragnehmer jedoch etwaige Ansprüche gegen Dritte, die aus Mängeln an den von der Selbstvornahme betroffenen Leistungen resultieren, auf Verlangen abtreten, soweit ihm dies erlaubt ist. Voraussetzung für eine solche Abtretung ist der vorherige Ersatz der Kosten der Selbstvornahme durch den Auftragnehmer entsprechend der obenstehenden Bestimmungen. Der Auftraggeber wird sich bemühen, in Verträgen mit Dritten, die er zur Umsetzung der Selbstvornahme heranzieht, die Möglichkeit der Abtretung der genannten Ansprüche an den Auftragnehmer zu schaffen oder andernfalls die Ansprüche im eigenen Namen geltend machen. </w:t>
      </w:r>
    </w:p>
    <w:p w14:paraId="0FAFEE16" w14:textId="41E9FD57" w:rsidR="00E45691" w:rsidRDefault="00E45691" w:rsidP="00031505">
      <w:pPr>
        <w:ind w:left="1077"/>
      </w:pPr>
      <w:r>
        <w:t>Sofern die betroffen</w:t>
      </w:r>
      <w:r w:rsidR="00210EA6">
        <w:t xml:space="preserve">e </w:t>
      </w:r>
      <w:r>
        <w:t>Leistung technisch oder kaufmännisch nicht separierbar ist, gilt das Recht zur Ersatzvornahme für die nächstgrößere technisch und kaufmännisch separierbare Einheit der jeweiligen betroffenen Vertragsleistung.</w:t>
      </w:r>
    </w:p>
    <w:p w14:paraId="4A86CC52" w14:textId="4E9A036C" w:rsidR="00B12F1B" w:rsidRDefault="00B12F1B" w:rsidP="00B12F1B">
      <w:pPr>
        <w:pStyle w:val="Vertragsabsatz"/>
      </w:pPr>
      <w:bookmarkStart w:id="24" w:name="_Ref233671547"/>
      <w:r w:rsidRPr="00B12F1B">
        <w:t>Der Auftraggeber kann den Vertrag kündigen</w:t>
      </w:r>
      <w:r w:rsidR="002D4A44">
        <w:t xml:space="preserve"> (insgesamt oder in Bezug auf die betroffene Vertragsleistung)</w:t>
      </w:r>
      <w:r w:rsidRPr="00B12F1B">
        <w:t xml:space="preserve">, wenn eine der nachfolgend genannten Voraussetzungen </w:t>
      </w:r>
      <w:proofErr w:type="gramStart"/>
      <w:r w:rsidRPr="00B12F1B">
        <w:t>erfüllt</w:t>
      </w:r>
      <w:proofErr w:type="gramEnd"/>
      <w:r w:rsidRPr="00B12F1B">
        <w:t xml:space="preserve"> ist:</w:t>
      </w:r>
      <w:bookmarkEnd w:id="24"/>
    </w:p>
    <w:p w14:paraId="3793F5DF" w14:textId="13450E0C" w:rsidR="000E3B57" w:rsidRDefault="000E3B57" w:rsidP="00AA3880">
      <w:pPr>
        <w:pStyle w:val="Unterabsatz"/>
      </w:pPr>
      <w:r>
        <w:lastRenderedPageBreak/>
        <w:t xml:space="preserve">Der </w:t>
      </w:r>
      <w:r w:rsidRPr="00BA55A1">
        <w:rPr>
          <w:b/>
          <w:bCs/>
        </w:rPr>
        <w:t>SLT-1 (OMS)</w:t>
      </w:r>
      <w:r>
        <w:t xml:space="preserve"> wird 4</w:t>
      </w:r>
      <w:r w:rsidR="005011CE">
        <w:t>-</w:t>
      </w:r>
      <w:r>
        <w:t>Mal oder häufiger innerhalb eines Zeitraums von 12 Monaten nicht erfüllt, es sei denn der Auftragnehmer hat dies nicht zu vertreten</w:t>
      </w:r>
      <w:r w:rsidR="00F54430">
        <w:t>.</w:t>
      </w:r>
    </w:p>
    <w:p w14:paraId="77D43406" w14:textId="2665B292" w:rsidR="00F54430" w:rsidRDefault="000E3B57" w:rsidP="00AA3880">
      <w:pPr>
        <w:pStyle w:val="Unterabsatz"/>
      </w:pPr>
      <w:r>
        <w:t xml:space="preserve">Der </w:t>
      </w:r>
      <w:r w:rsidRPr="00BA55A1">
        <w:rPr>
          <w:b/>
          <w:bCs/>
        </w:rPr>
        <w:t>SLT-2 (FMS)</w:t>
      </w:r>
      <w:r>
        <w:t xml:space="preserve"> wird 3</w:t>
      </w:r>
      <w:r w:rsidR="005011CE">
        <w:t>-</w:t>
      </w:r>
      <w:r>
        <w:t>Mal oder häufiger innerhalb eines Zeitraums von 12 Monaten nicht erfüllt, es sei denn der Auftragnehmer hat dies nicht zu vertreten</w:t>
      </w:r>
      <w:r w:rsidR="00F54430">
        <w:t>.</w:t>
      </w:r>
    </w:p>
    <w:p w14:paraId="6B7D4236" w14:textId="21DC94C4" w:rsidR="00F54430" w:rsidRDefault="000E3B57">
      <w:pPr>
        <w:pStyle w:val="Unterabsatz"/>
      </w:pPr>
      <w:r>
        <w:t xml:space="preserve">Der </w:t>
      </w:r>
      <w:r w:rsidRPr="00BA55A1">
        <w:rPr>
          <w:b/>
          <w:bCs/>
        </w:rPr>
        <w:t>SLT-3 (MFG)</w:t>
      </w:r>
      <w:r>
        <w:t xml:space="preserve"> wird 2</w:t>
      </w:r>
      <w:r w:rsidR="005011CE">
        <w:t>-</w:t>
      </w:r>
      <w:r>
        <w:t>Mal oder häufiger innerhalb eines Zeitraums von 12 Monaten nicht erfüllt, es sei denn der Auftragnehmer hat dies nicht zu vertreten.</w:t>
      </w:r>
    </w:p>
    <w:p w14:paraId="04298466" w14:textId="5A6FBC46" w:rsidR="000E3B57" w:rsidRDefault="000E3B57" w:rsidP="00E75BC1">
      <w:pPr>
        <w:pStyle w:val="Unterabsatz"/>
        <w:numPr>
          <w:ilvl w:val="0"/>
          <w:numId w:val="0"/>
        </w:numPr>
        <w:ind w:left="737"/>
      </w:pPr>
      <w:r>
        <w:t>Die</w:t>
      </w:r>
      <w:r w:rsidR="00F80D12">
        <w:t xml:space="preserve"> zuvor</w:t>
      </w:r>
      <w:r>
        <w:t xml:space="preserve"> genannten Kündigungsrechte sind jeweils innerhalb </w:t>
      </w:r>
      <w:r w:rsidRPr="00E75BC1">
        <w:t>von 12 Kalenderwochen</w:t>
      </w:r>
      <w:r>
        <w:t xml:space="preserve"> nach Kenntnis der letzten relevanten Verletzung durch den Auftraggeber zu erklären.</w:t>
      </w:r>
      <w:r w:rsidR="0019234D">
        <w:t xml:space="preserve"> </w:t>
      </w:r>
      <w:r w:rsidR="0019234D" w:rsidRPr="0019234D">
        <w:t>Ein Verzicht auf eine Kündigung wegen Verfehlung von S</w:t>
      </w:r>
      <w:r w:rsidR="0019234D">
        <w:t>LTs</w:t>
      </w:r>
      <w:r w:rsidR="0019234D" w:rsidRPr="0019234D">
        <w:t xml:space="preserve"> in der Vergangenheit lässt das Recht de</w:t>
      </w:r>
      <w:r w:rsidR="0019234D">
        <w:t>s Auftraggebers</w:t>
      </w:r>
      <w:r w:rsidR="0019234D" w:rsidRPr="0019234D">
        <w:t xml:space="preserve"> zur Kündigung bei weiteren Verfehlungen in der Zukunft unberührt.</w:t>
      </w:r>
    </w:p>
    <w:p w14:paraId="04613054" w14:textId="6F67579F" w:rsidR="000E3B57" w:rsidRDefault="000E3B57" w:rsidP="000E3B57">
      <w:pPr>
        <w:pStyle w:val="Vertragsabsatz"/>
      </w:pPr>
      <w:r w:rsidRPr="000E3B57">
        <w:t xml:space="preserve">Der Auftragnehmer wird die Vertragsleistungen auch in den Bereichen, die nicht von SLTs erfasst werden, vertragsgemäß erbringen. Erbringt der Auftragnehmer eine Vertragsleistung mangelhaft und besteht die Abweichung zwischen der tatsächlichen und der geschuldeten Leistung nicht oder nicht ausschließlich in der Nichteinhaltung eines vereinbarten SLTs, so ist der Auftragnehmer zur unverzüglichen Nacherfüllung verpflichtet. Der Auftraggeber ist außerdem berechtigt, dem Auftragnehmer eine Nachfrist zu setzen, wobei für die </w:t>
      </w:r>
      <w:r w:rsidRPr="00C05648">
        <w:t xml:space="preserve">Nachfristsetzung Ziffer </w:t>
      </w:r>
      <w:r w:rsidR="00C05648">
        <w:fldChar w:fldCharType="begin"/>
      </w:r>
      <w:r w:rsidR="00C05648">
        <w:instrText xml:space="preserve"> REF _Ref233671072 \r \h </w:instrText>
      </w:r>
      <w:r w:rsidR="00C05648">
        <w:fldChar w:fldCharType="separate"/>
      </w:r>
      <w:r w:rsidR="00C05648">
        <w:t xml:space="preserve">12.3.4. </w:t>
      </w:r>
      <w:r w:rsidR="00C05648">
        <w:fldChar w:fldCharType="end"/>
      </w:r>
      <w:r w:rsidRPr="00C05648">
        <w:t>entsprechende</w:t>
      </w:r>
      <w:r w:rsidRPr="000E3B57">
        <w:t xml:space="preserve"> Anwendung findet</w:t>
      </w:r>
      <w:r w:rsidR="00ED1FCD">
        <w:t xml:space="preserve"> (in Bezug auf das Reporting gelten die in Leistungsbeschreibung („Anhang 2“) vereinbarten Regelungen</w:t>
      </w:r>
      <w:r w:rsidRPr="000E3B57">
        <w:t>. Ist nach Ablauf der Frist der vertragsgemäße Zustand nicht wiederhergestellt, so stehen dem Auftraggeber die folgenden Rechte kumulativ zu:</w:t>
      </w:r>
    </w:p>
    <w:p w14:paraId="00BC414F" w14:textId="05822001" w:rsidR="000E3B57" w:rsidRDefault="000E3B57" w:rsidP="000E3B57">
      <w:pPr>
        <w:pStyle w:val="Unterabsatz"/>
      </w:pPr>
      <w:r w:rsidRPr="000E3B57">
        <w:t xml:space="preserve">Der Auftraggeber kann die vereinbarte Vergütung – rückwirkend ab Eintritt des Mangels </w:t>
      </w:r>
      <w:r w:rsidR="00F54430">
        <w:t xml:space="preserve">- </w:t>
      </w:r>
      <w:r w:rsidRPr="000E3B57">
        <w:t xml:space="preserve">mindern. </w:t>
      </w:r>
    </w:p>
    <w:p w14:paraId="2AAFEC79" w14:textId="36397715" w:rsidR="000E3B57" w:rsidRDefault="000E3B57" w:rsidP="000E3B57">
      <w:pPr>
        <w:pStyle w:val="Unterabsatz"/>
      </w:pPr>
      <w:r w:rsidRPr="000E3B57">
        <w:t xml:space="preserve">Der Auftraggeber kann unter den Voraussetzungen </w:t>
      </w:r>
      <w:r w:rsidRPr="00C05648">
        <w:t>der Ziffer</w:t>
      </w:r>
      <w:r w:rsidR="00C05648">
        <w:t xml:space="preserve"> </w:t>
      </w:r>
      <w:r w:rsidR="00C05648">
        <w:fldChar w:fldCharType="begin"/>
      </w:r>
      <w:r w:rsidR="00C05648">
        <w:instrText xml:space="preserve"> REF _Ref233671072 \r \h </w:instrText>
      </w:r>
      <w:r w:rsidR="00C05648">
        <w:fldChar w:fldCharType="separate"/>
      </w:r>
      <w:r w:rsidR="00C05648">
        <w:t xml:space="preserve">12.3.4. </w:t>
      </w:r>
      <w:r w:rsidR="00C05648">
        <w:fldChar w:fldCharType="end"/>
      </w:r>
      <w:r w:rsidR="009B7C6E" w:rsidRPr="00C05648">
        <w:t xml:space="preserve"> </w:t>
      </w:r>
      <w:r w:rsidRPr="00C05648">
        <w:t>den</w:t>
      </w:r>
      <w:r w:rsidRPr="000E3B57">
        <w:t xml:space="preserve"> vertragsgemäßen Zustand selbst wiederherstellen oder durch einen Dritten herstellen lassen. Der Auftraggeber kann die hierfür entstandenen angemessenen Aufwendungen vom Auftragnehmer ersetzt verlangen, es sei denn, der Auftragnehmer hat den Mangel nicht zu vertreten. Die Regelungen zur Selbsthilfe und </w:t>
      </w:r>
      <w:r w:rsidRPr="000F7495">
        <w:t xml:space="preserve">Selbstvornahme in </w:t>
      </w:r>
      <w:r w:rsidRPr="00C05648">
        <w:t>Ziffer</w:t>
      </w:r>
      <w:r w:rsidR="000F7495" w:rsidRPr="00C05648">
        <w:t xml:space="preserve"> </w:t>
      </w:r>
      <w:r w:rsidR="00C05648">
        <w:fldChar w:fldCharType="begin"/>
      </w:r>
      <w:r w:rsidR="00C05648">
        <w:instrText xml:space="preserve"> REF _Ref233671134 \r \h </w:instrText>
      </w:r>
      <w:r w:rsidR="00C05648">
        <w:fldChar w:fldCharType="separate"/>
      </w:r>
      <w:r w:rsidR="00C05648">
        <w:t>12.3.4. a</w:t>
      </w:r>
      <w:r w:rsidR="00C05648">
        <w:fldChar w:fldCharType="end"/>
      </w:r>
      <w:r w:rsidR="00C05648">
        <w:t xml:space="preserve"> und </w:t>
      </w:r>
      <w:r w:rsidR="00C05648">
        <w:fldChar w:fldCharType="begin"/>
      </w:r>
      <w:r w:rsidR="00C05648">
        <w:instrText xml:space="preserve"> REF _Ref233671154 \r \h </w:instrText>
      </w:r>
      <w:r w:rsidR="00C05648">
        <w:fldChar w:fldCharType="separate"/>
      </w:r>
      <w:r w:rsidR="00C05648">
        <w:t>12.3.4. b</w:t>
      </w:r>
      <w:r w:rsidR="00C05648">
        <w:fldChar w:fldCharType="end"/>
      </w:r>
      <w:r w:rsidR="00C05648">
        <w:t xml:space="preserve"> </w:t>
      </w:r>
      <w:r w:rsidRPr="00C05648">
        <w:t>gelten</w:t>
      </w:r>
      <w:r w:rsidRPr="000E3B57">
        <w:t xml:space="preserve"> entsprechend.</w:t>
      </w:r>
    </w:p>
    <w:p w14:paraId="0F83A5FD" w14:textId="25841E81" w:rsidR="00501FB1" w:rsidRDefault="000E3B57">
      <w:pPr>
        <w:pStyle w:val="Vertragsabsatz"/>
      </w:pPr>
      <w:r w:rsidRPr="000E3B57">
        <w:t xml:space="preserve">Steht dem Auftraggeber ein Recht zur außerordentlichen Kündigung aufgrund einer unterlassenen oder einer mangelhaft erbrachten Leistung zu, so ist der Auftragnehmer verpflichtet, dem Auftraggeber auch diejenigen Schäden zu ersetzen, die sich aus der vorzeitigen Beendigung ergeben. Anstelle des Schadensersatzes kann der Auftraggeber auch Ersatz vergeblicher Aufwendungen entsprechend § 284 BGB verlangen. Die vorstehenden Ansprüche bestehen nicht, wenn der Auftragnehmer die Gründe für die außerordentliche Kündigung nicht zu vertreten </w:t>
      </w:r>
      <w:r w:rsidRPr="00C05648">
        <w:t>hat.</w:t>
      </w:r>
      <w:r w:rsidR="002D4A44" w:rsidRPr="00C05648">
        <w:t xml:space="preserve"> Ziffer </w:t>
      </w:r>
      <w:r w:rsidR="00C05648">
        <w:fldChar w:fldCharType="begin"/>
      </w:r>
      <w:r w:rsidR="00C05648">
        <w:instrText xml:space="preserve"> REF _Ref233671178 \r \h </w:instrText>
      </w:r>
      <w:r w:rsidR="00C05648">
        <w:fldChar w:fldCharType="separate"/>
      </w:r>
      <w:r w:rsidR="00C05648">
        <w:t>27</w:t>
      </w:r>
      <w:r w:rsidR="00C05648">
        <w:fldChar w:fldCharType="end"/>
      </w:r>
      <w:r w:rsidR="002D4A44">
        <w:t xml:space="preserve"> findet auf die vorgenannten Ansprüche Anwendung.</w:t>
      </w:r>
    </w:p>
    <w:p w14:paraId="7A5079C1" w14:textId="094F5737" w:rsidR="00501FB1" w:rsidRDefault="00501FB1" w:rsidP="00501FB1">
      <w:pPr>
        <w:pStyle w:val="KUBberschrift1"/>
      </w:pPr>
      <w:bookmarkStart w:id="25" w:name="_Ref233671247"/>
      <w:bookmarkStart w:id="26" w:name="_Toc233704188"/>
      <w:r>
        <w:lastRenderedPageBreak/>
        <w:t>Verzug</w:t>
      </w:r>
      <w:bookmarkEnd w:id="25"/>
      <w:bookmarkEnd w:id="26"/>
    </w:p>
    <w:p w14:paraId="7968A16D" w14:textId="00B392EC" w:rsidR="00501FB1" w:rsidRDefault="00501FB1" w:rsidP="00501FB1">
      <w:pPr>
        <w:pStyle w:val="Vertragsabsatz"/>
      </w:pPr>
      <w:r>
        <w:t xml:space="preserve">Die vorstehenden </w:t>
      </w:r>
      <w:r w:rsidRPr="00C05648">
        <w:t>Regelungen in Ziffer</w:t>
      </w:r>
      <w:r w:rsidR="00BB3941" w:rsidRPr="00C05648">
        <w:t xml:space="preserve"> </w:t>
      </w:r>
      <w:r w:rsidR="00C05648">
        <w:fldChar w:fldCharType="begin"/>
      </w:r>
      <w:r w:rsidR="00C05648">
        <w:instrText xml:space="preserve"> REF _Ref233671072 \r \h </w:instrText>
      </w:r>
      <w:r w:rsidR="00C05648">
        <w:fldChar w:fldCharType="separate"/>
      </w:r>
      <w:r w:rsidR="00C05648">
        <w:t xml:space="preserve">12.3.4. </w:t>
      </w:r>
      <w:r w:rsidR="00C05648">
        <w:fldChar w:fldCharType="end"/>
      </w:r>
      <w:r>
        <w:t>gelten entsprechend, wenn der Auftragnehmer mit einer von ihm zu erbringenden Vertragsleistung in Verzug gerät, und zwar unabhängig davon, ob die konkrete Leistung einem SLT unterliegt oder nicht.</w:t>
      </w:r>
    </w:p>
    <w:p w14:paraId="68D4AADA" w14:textId="77777777" w:rsidR="00426748" w:rsidRDefault="00426748" w:rsidP="00501FB1">
      <w:pPr>
        <w:pStyle w:val="Vertragsabsatz"/>
      </w:pPr>
      <w:r>
        <w:t>Vertragsstrafe Verzug:</w:t>
      </w:r>
    </w:p>
    <w:p w14:paraId="1D3B7D94" w14:textId="1653138B" w:rsidR="00426748" w:rsidRDefault="00501FB1" w:rsidP="00426748">
      <w:pPr>
        <w:pStyle w:val="Unterabsatz"/>
      </w:pPr>
      <w:r>
        <w:t xml:space="preserve">Gerät der Auftragnehmer mit der Ausführung einer Vertragsleistung, für die ein Termin oder eine Frist </w:t>
      </w:r>
      <w:r w:rsidR="006455A3">
        <w:t xml:space="preserve">mindestens in Textform </w:t>
      </w:r>
      <w:r>
        <w:t>vereinbart wurde</w:t>
      </w:r>
      <w:r w:rsidR="00426748">
        <w:t xml:space="preserve"> (ausgenommen der kritische Meilenstein MS-7)</w:t>
      </w:r>
      <w:r>
        <w:t xml:space="preserve"> und für die kein gesonderter SLT vorgesehen ist, schuldhaft in Verzug, ist der Auftraggeber – unbeschadet des Rechts zur Selbstvornahme – berechtigt, für </w:t>
      </w:r>
      <w:r w:rsidR="0071652C">
        <w:t>jede</w:t>
      </w:r>
      <w:r>
        <w:t xml:space="preserve"> angefangene Woche </w:t>
      </w:r>
      <w:r w:rsidR="0071652C">
        <w:t xml:space="preserve">des Verzugs </w:t>
      </w:r>
      <w:r>
        <w:t xml:space="preserve">eine Vertragsstrafe in Höhe von </w:t>
      </w:r>
      <w:r w:rsidR="00ED36D9">
        <w:t>0,7</w:t>
      </w:r>
      <w:r>
        <w:t xml:space="preserve"> % des Preises der Leistung zu verlangen, die nicht genutzt werden kann</w:t>
      </w:r>
      <w:r w:rsidR="007C57DB">
        <w:t xml:space="preserve"> bzw. der Vergütung, die mit Erreichen des wesentlichen Meilensteins fällig wird</w:t>
      </w:r>
      <w:r w:rsidR="00ED36D9">
        <w:t>; die gesamte Vertragsstrafe beträgt maximal 10 % dieses Preises.</w:t>
      </w:r>
    </w:p>
    <w:p w14:paraId="78BCFC42" w14:textId="76F14DF8" w:rsidR="00426748" w:rsidRDefault="00426748" w:rsidP="00426748">
      <w:pPr>
        <w:pStyle w:val="Unterabsatz"/>
      </w:pPr>
      <w:r>
        <w:t>Gerät der Auftragnehmer mit der Ausführung des kritischen Meilensteins MS-7 schuldhaft in Verzug, ist der Auftraggeber – unbeschadet des Rechts zur Selbstvornahme – berechtigt, für jede angefangene Woche des Verzugs</w:t>
      </w:r>
      <w:r w:rsidR="0071652C">
        <w:t xml:space="preserve"> eine Vertragsstrafe in Höhe von</w:t>
      </w:r>
      <w:r>
        <w:t xml:space="preserve"> </w:t>
      </w:r>
      <w:r w:rsidR="00ED36D9">
        <w:t>7</w:t>
      </w:r>
      <w:r>
        <w:t xml:space="preserve"> % der Vergütung, die mit Erreichen des kritischen Meilensteins MS-7 fällig wird, zu verlangen</w:t>
      </w:r>
      <w:r w:rsidR="00ED36D9">
        <w:t xml:space="preserve">; maximal 30 %. </w:t>
      </w:r>
    </w:p>
    <w:p w14:paraId="3E05BCEC" w14:textId="7FFE80D2" w:rsidR="00501FB1" w:rsidRDefault="00501FB1" w:rsidP="00426748">
      <w:pPr>
        <w:pStyle w:val="Unterabsatz"/>
      </w:pPr>
      <w:r>
        <w:t>Die in de</w:t>
      </w:r>
      <w:r w:rsidR="00053E3A">
        <w:t>m</w:t>
      </w:r>
      <w:r>
        <w:t xml:space="preserve"> „</w:t>
      </w:r>
      <w:r w:rsidR="00E33AD5">
        <w:t>Anhang 2</w:t>
      </w:r>
      <w:r>
        <w:t xml:space="preserve"> – Leistungsbeschreibung“ vereinbarten Regelungen zum Verzug in Bezug auf das Reporting, bleiben von de</w:t>
      </w:r>
      <w:r w:rsidR="00426748">
        <w:t xml:space="preserve">n </w:t>
      </w:r>
      <w:r>
        <w:t>vorstehenden Regelun</w:t>
      </w:r>
      <w:r w:rsidR="00426748">
        <w:t>gen</w:t>
      </w:r>
      <w:r>
        <w:t xml:space="preserve"> unberührt</w:t>
      </w:r>
      <w:r w:rsidR="00426748">
        <w:t>.</w:t>
      </w:r>
    </w:p>
    <w:p w14:paraId="0FD639AB" w14:textId="2F4D9E9D" w:rsidR="00501FB1" w:rsidRDefault="00501FB1">
      <w:pPr>
        <w:pStyle w:val="Vertragsabsatz"/>
      </w:pPr>
      <w:r>
        <w:t>Sämtliche weiteren dem Auftraggeber im Zusammenhang mit der Nichterreichung von SLTs, Verzug oder Mängeln zustehenden gesetzlichen oder vertraglichen Rechte, insbesondere der Anspruch auf Schadensersatz statt der Leistung wegen nicht oder nicht wie geschuldet erbrachter Leistungen (§§ 281, 280 BGB) und der Schadensersatz wegen Pflichtverletzung (§ 280 BGB) sowie Minderung, Rücktritt und Kündigung bleiben durch die vorstehenden</w:t>
      </w:r>
      <w:r w:rsidR="00482B9B">
        <w:t xml:space="preserve"> bzw. diese</w:t>
      </w:r>
      <w:r>
        <w:t xml:space="preserve"> Regelungen </w:t>
      </w:r>
      <w:r w:rsidRPr="00C05648">
        <w:t xml:space="preserve">(Ziffer </w:t>
      </w:r>
      <w:r w:rsidR="00C05648">
        <w:fldChar w:fldCharType="begin"/>
      </w:r>
      <w:r w:rsidR="00C05648">
        <w:instrText xml:space="preserve"> REF _Ref233671229 \r \h </w:instrText>
      </w:r>
      <w:r w:rsidR="00C05648">
        <w:fldChar w:fldCharType="separate"/>
      </w:r>
      <w:r w:rsidR="00C05648">
        <w:t>12</w:t>
      </w:r>
      <w:r w:rsidR="00C05648">
        <w:fldChar w:fldCharType="end"/>
      </w:r>
      <w:r w:rsidRPr="00C05648">
        <w:t xml:space="preserve"> </w:t>
      </w:r>
      <w:r w:rsidR="00F80D12" w:rsidRPr="00C05648">
        <w:t>u</w:t>
      </w:r>
      <w:r w:rsidRPr="00C05648">
        <w:t>n</w:t>
      </w:r>
      <w:r w:rsidR="00F80D12" w:rsidRPr="00C05648">
        <w:t>d Ziffe</w:t>
      </w:r>
      <w:r w:rsidRPr="00C05648">
        <w:t>r</w:t>
      </w:r>
      <w:r w:rsidR="00F80D12" w:rsidRPr="00C05648">
        <w:t xml:space="preserve"> </w:t>
      </w:r>
      <w:r w:rsidR="00C05648">
        <w:fldChar w:fldCharType="begin"/>
      </w:r>
      <w:r w:rsidR="00C05648">
        <w:instrText xml:space="preserve"> REF _Ref233671247 \r \h </w:instrText>
      </w:r>
      <w:r w:rsidR="00C05648">
        <w:fldChar w:fldCharType="separate"/>
      </w:r>
      <w:r w:rsidR="00C05648">
        <w:t>13</w:t>
      </w:r>
      <w:r w:rsidR="00C05648">
        <w:fldChar w:fldCharType="end"/>
      </w:r>
      <w:r w:rsidRPr="00C05648">
        <w:t>)</w:t>
      </w:r>
      <w:r>
        <w:t xml:space="preserve"> unberührt. Die vorbehaltlose Zahlung einer Rechnung des Auftragnehmers durch den Auftraggeber bedeutet nicht den Verzicht auf etwaige Vertragsstrafen oder Pönalen.</w:t>
      </w:r>
    </w:p>
    <w:p w14:paraId="49AC0498" w14:textId="7C2982C0" w:rsidR="00501FB1" w:rsidRDefault="00501FB1" w:rsidP="00501FB1">
      <w:pPr>
        <w:pStyle w:val="KUBberschrift1"/>
      </w:pPr>
      <w:bookmarkStart w:id="27" w:name="_Toc233704189"/>
      <w:r>
        <w:t>Mitwirkungs- und Beistellobliegenheiten des Auftraggebers</w:t>
      </w:r>
      <w:bookmarkEnd w:id="27"/>
    </w:p>
    <w:p w14:paraId="424FF4DF" w14:textId="1EB69278" w:rsidR="00501FB1" w:rsidRDefault="00501FB1" w:rsidP="00501FB1">
      <w:pPr>
        <w:pStyle w:val="Vertragsabsatz"/>
      </w:pPr>
      <w:r>
        <w:t xml:space="preserve">Der Auftraggeber erbringt im eigenen Interesse Mitwirkungs- und Beistellungshandlungen, falls und soweit diese ausdrücklich und konkret in diesem Vertrag festgelegt sind. Sofern Mitwirkungs- und Beistellungshandlungen des Auftraggebers nicht ausdrücklich und konkret festgelegt sind, obliegt es dem Auftraggeber, nur solche Mitwirkungen und Beistellungen zu erbringen, die </w:t>
      </w:r>
      <w:r w:rsidRPr="00C84CD5">
        <w:rPr>
          <w:b/>
          <w:bCs/>
        </w:rPr>
        <w:t>(i)</w:t>
      </w:r>
      <w:r>
        <w:t xml:space="preserve"> ihm ohne weiteres (insb. ohne wesentliche zusätzliche Kosten) möglich sind und für die Erbringung der Vertragsleistungen durch den Auftragnehmer erforderlich sind oder die </w:t>
      </w:r>
      <w:r w:rsidRPr="00C84CD5">
        <w:rPr>
          <w:b/>
          <w:bCs/>
        </w:rPr>
        <w:t>(ii)</w:t>
      </w:r>
      <w:r>
        <w:t xml:space="preserve"> für die Erbringung der Vertragsleistungen durch </w:t>
      </w:r>
      <w:r>
        <w:lastRenderedPageBreak/>
        <w:t>den Auftragnehmer erforderlich sind, nur vom Auftraggeber selbst geleistet werden können und immanent bzw. nach dem aktuellen Stand der Technik in den ausdrücklich beschriebenen Mitwirkungen und Beistellungen als inhärenter Bestandteil enthalten sind. Bei den Mitwirkungs- und Beistellungshandlungen handelt es sich nicht um einklagbare Hauptleistungspflichten des Auftraggebers, sondern um dessen Obliegenheiten. Mitwirkungs- und Beistellungshandlungen des Auftraggebers werden ausschließlich für die Zwecke und während der Laufzeit des Vertrags erbracht und der Auftragnehmer darf sie auch nur entsprechend nutzen.</w:t>
      </w:r>
    </w:p>
    <w:p w14:paraId="4ABA3625" w14:textId="1E827A24" w:rsidR="00501FB1" w:rsidRDefault="00501FB1" w:rsidP="00501FB1">
      <w:pPr>
        <w:pStyle w:val="Vertragsabsatz"/>
      </w:pPr>
      <w:r>
        <w:t>Der Auftraggeber wird dem Auftragnehmer die erforderlichen Informationen und Unterlagen aus seiner Sphäre rechtzeitig zur Verfügung stellen. Der Auftraggeber wird den Mitarbeitern des Auftragnehmers Zugang zu seinen Räumlichkeiten und der dort vorhandenen informationstechnischen Infrastruktur rechtzeitig gewähren und die bei ihm vorhandene Dokumentationen rechtzeitig übergeben, jeweils soweit dies zur Erbringung der Vertragsleistungen erforderlich ist und die gesetzlichen und vereinbarten Voraussetzungen</w:t>
      </w:r>
      <w:r w:rsidR="00F80D12">
        <w:t xml:space="preserve"> </w:t>
      </w:r>
      <w:r>
        <w:t>erfüllt sind.</w:t>
      </w:r>
    </w:p>
    <w:p w14:paraId="3A211DB5" w14:textId="77777777" w:rsidR="00501FB1" w:rsidRDefault="00501FB1" w:rsidP="00501FB1">
      <w:pPr>
        <w:pStyle w:val="Vertragsabsatz"/>
      </w:pPr>
      <w:r>
        <w:t>Sofern der Auftragnehmer eine Vertragsleistung an einen Begünstigten zu erbringen hat, obliegt es dem Auftraggeber, für eine ggf. erforderliche entsprechende Mitwirkung der Begünstigten zu sorgen und diese, soweit es ihm möglich und zumutbar ist, zu koordinieren.</w:t>
      </w:r>
    </w:p>
    <w:p w14:paraId="643509A1" w14:textId="7F2C4F07" w:rsidR="00501FB1" w:rsidRDefault="00501FB1" w:rsidP="00501FB1">
      <w:pPr>
        <w:pStyle w:val="Vertragsabsatz"/>
      </w:pPr>
      <w:bookmarkStart w:id="28" w:name="_Ref233671282"/>
      <w:r>
        <w:t>Sofern eine Mitwirkungs- oder Beistellungshandlung des Auftraggebers nicht in zwischen den Parteien abgestimmten Zeitplänen konkret festgehalten ist, hat der Auftragnehmer den Auftraggeber so rechtzeitig in Textform auf die zu erbringende Mitwirkungs- oder Beistellungshandlung hinzuweisen, dass die vereinbarte Leistungserbringung nicht gefährdet wird. Sofern eine Mitwirkungs- oder Beistellungshandlung des Auftraggebers nach Auffassung des Auftragnehmers nicht oder nicht rechtzeitig oder nicht ordnungsgemäß erfolgt und diese für die Vertragserfüllung durch den Auftragnehmer wesentlich ist, wird der Auftragnehmer den Auftraggeber hierauf mindestens in Textform hinweisen und dem Auftraggeber eine angemessene Nachfrist für die Erbringung der Mitwirkungs- oder Beistellungshandlung setzen. Auf etwaige nachteilige Folgen der Nichterbringung oder nicht ordnungsgemäßen Erbringung der Mitwirkungs- oder Beistellungshandlungen ist mit der Nachfristsetzung hinzuweisen. Das Textformerfordernis entfällt in Fällen der Eilbedürftigkeit. In Eilfällen mündlich erteilte Hinweise im Sinne des vorhergehenden Satzes wird der Auftragnehmer gegenüber dem Auftraggeber unverzüglich in Textform bestätigen.</w:t>
      </w:r>
      <w:bookmarkEnd w:id="28"/>
      <w:r>
        <w:t xml:space="preserve"> </w:t>
      </w:r>
    </w:p>
    <w:p w14:paraId="5919023E" w14:textId="4ACCBC70" w:rsidR="00501FB1" w:rsidRDefault="00501FB1" w:rsidP="00501FB1">
      <w:pPr>
        <w:pStyle w:val="Vertragsabsatz"/>
      </w:pPr>
      <w:r>
        <w:t xml:space="preserve">Ist die Mitwirkungs- oder Beistellungshandlung trotz des vorstehend genannten Hinweises nicht erfüllt, ist der Auftragnehmer unabhängig von dem Setzen einer Nachfrist von seiner Leistungspflicht und der Einhaltung etwaiger SLT in dem Umfang befreit, in dem </w:t>
      </w:r>
      <w:r>
        <w:lastRenderedPageBreak/>
        <w:t>der Auftragnehmer auf die jeweilige Mitwirkungs- oder Beistellungshandlung für die Erbringung seiner Leistungen zwingend angewiesen ist und sie anderweitig nicht sinnvoll erbracht werden können. Der Auftragnehmer hat jedoch alle ihm möglichen Maßnahmen im wirtschaftlich angemessenen Umfang zu ergreifen, um nicht durch den Auftraggeber geleistete Mitwirkungs- oder Beistellungshandlung</w:t>
      </w:r>
      <w:r w:rsidR="00662447">
        <w:t>en</w:t>
      </w:r>
      <w:r>
        <w:t xml:space="preserve"> zu kompensieren; dabei wird der Auftragnehmer dem Auftraggeber vorab in Textform anzeigen, ob und inwieweit durch diese Maßnahmen zusätzliche Kosten für den Auftraggeber entstehen. Eine Geltendmachung dieser zusätzlichen Kosten durch den Auftragnehmer gegenüber dem Auftraggeber ist erst </w:t>
      </w:r>
      <w:r w:rsidRPr="00BB3941">
        <w:t xml:space="preserve">möglich, nachdem der Auftragnehmer dem Auftraggeber im Rahmen einer Nachfristsetzung </w:t>
      </w:r>
      <w:r w:rsidRPr="00C05648">
        <w:t>gemäß Ziffer</w:t>
      </w:r>
      <w:r w:rsidR="00BB3941" w:rsidRPr="00C05648">
        <w:t xml:space="preserve"> </w:t>
      </w:r>
      <w:r w:rsidR="00C05648">
        <w:fldChar w:fldCharType="begin"/>
      </w:r>
      <w:r w:rsidR="00C05648">
        <w:instrText xml:space="preserve"> REF _Ref233671282 \r \h </w:instrText>
      </w:r>
      <w:r w:rsidR="00C05648">
        <w:fldChar w:fldCharType="separate"/>
      </w:r>
      <w:r w:rsidR="00C05648">
        <w:t>14.4</w:t>
      </w:r>
      <w:r w:rsidR="00C05648">
        <w:fldChar w:fldCharType="end"/>
      </w:r>
      <w:r w:rsidRPr="00C05648">
        <w:t xml:space="preserve"> die</w:t>
      </w:r>
      <w:r>
        <w:t xml:space="preserve"> Möglichkeit gegeben hat die betroffene Mitwirkungs- oder Beistellungshandlung nachzuholen.</w:t>
      </w:r>
    </w:p>
    <w:p w14:paraId="28859A53" w14:textId="086F1DBF" w:rsidR="00501FB1" w:rsidRPr="00501FB1" w:rsidRDefault="00501FB1" w:rsidP="00501FB1">
      <w:pPr>
        <w:pStyle w:val="KUBberschrift1"/>
      </w:pPr>
      <w:bookmarkStart w:id="29" w:name="_Toc233704190"/>
      <w:r>
        <w:t>Vergütung und Abrechnung</w:t>
      </w:r>
      <w:bookmarkEnd w:id="29"/>
    </w:p>
    <w:p w14:paraId="21CA97CE" w14:textId="53DBA387" w:rsidR="00501FB1" w:rsidRDefault="00501FB1" w:rsidP="00501FB1">
      <w:pPr>
        <w:pStyle w:val="Vertragsabsatz"/>
      </w:pPr>
      <w:r>
        <w:t>Der Auftragnehmer erhält für die Vertragsleistungen die in de</w:t>
      </w:r>
      <w:r w:rsidR="00E33AD5">
        <w:t>m</w:t>
      </w:r>
      <w:r>
        <w:t xml:space="preserve"> „</w:t>
      </w:r>
      <w:r w:rsidR="00E33AD5">
        <w:t>Anhang 4</w:t>
      </w:r>
      <w:r>
        <w:t xml:space="preserve"> – Preisblatt“ geregelte Vergütung. Mit der Vergütung gemäß de</w:t>
      </w:r>
      <w:r w:rsidR="00E33AD5">
        <w:t>m</w:t>
      </w:r>
      <w:r>
        <w:t xml:space="preserve"> „</w:t>
      </w:r>
      <w:r w:rsidR="00E33AD5">
        <w:t>Anhang 4</w:t>
      </w:r>
      <w:r>
        <w:t xml:space="preserve"> – Preisblatt“ sind sämtliche Nebenkosten des Auftragnehmers (einschließlich Reisezeiten sowie etwaiger Anfahrts-, Reise- oder Übernac</w:t>
      </w:r>
      <w:r w:rsidR="00F54430">
        <w:t>h</w:t>
      </w:r>
      <w:r>
        <w:t>tungskosten oder Spesen für Einsätze an den verschiedenen Standorten des Auftraggebers und der Begünstigten), sowie alle sonstigen in diesem Vertrag geregelten Leistungen (z.B. Dokumentation, Berichte, Konzeptionen, Einräumung oder Übertragung von Nutzungsrechten, Beschaffung von Hard- und Software, Nachfolgeunterstützung) abgegolten.</w:t>
      </w:r>
    </w:p>
    <w:p w14:paraId="742E7F4B" w14:textId="45E178D6" w:rsidR="00501FB1" w:rsidRDefault="00501FB1" w:rsidP="00501FB1">
      <w:pPr>
        <w:pStyle w:val="Vertragsabsatz"/>
      </w:pPr>
      <w:r>
        <w:t xml:space="preserve">Während der Laufzeit dieses Vertrags sind </w:t>
      </w:r>
      <w:r w:rsidRPr="00E33AD5">
        <w:t>die in de</w:t>
      </w:r>
      <w:r w:rsidR="00E33AD5" w:rsidRPr="00E33AD5">
        <w:t>m</w:t>
      </w:r>
      <w:r w:rsidRPr="00E33AD5">
        <w:t xml:space="preserve"> „</w:t>
      </w:r>
      <w:r w:rsidR="00E33AD5" w:rsidRPr="00E33AD5">
        <w:t>Anhang 4</w:t>
      </w:r>
      <w:r w:rsidRPr="00E33AD5">
        <w:t xml:space="preserve"> – </w:t>
      </w:r>
      <w:r w:rsidR="00E33AD5" w:rsidRPr="00E33AD5">
        <w:t>Preisblatt</w:t>
      </w:r>
      <w:r w:rsidRPr="00E33AD5">
        <w:t>“</w:t>
      </w:r>
      <w:r>
        <w:t xml:space="preserve"> vereinbarten Preise grundsätzlich fest vereinbart. Preisanpassungen finden nur in den in diesem Vertrag genannten Fällen statt (z.B. </w:t>
      </w:r>
      <w:proofErr w:type="gramStart"/>
      <w:r>
        <w:t>soweit</w:t>
      </w:r>
      <w:proofErr w:type="gramEnd"/>
      <w:r>
        <w:t xml:space="preserve"> im Rahmen </w:t>
      </w:r>
      <w:r w:rsidRPr="00E33AD5">
        <w:t>des Change Request Verfahrens vereinbart oder als Ergebnis eine</w:t>
      </w:r>
      <w:r w:rsidR="00662447">
        <w:t xml:space="preserve">r </w:t>
      </w:r>
      <w:r w:rsidRPr="00E33AD5">
        <w:t xml:space="preserve">Preisanpassung gemäß „Anhang </w:t>
      </w:r>
      <w:r w:rsidR="00E33AD5" w:rsidRPr="00E33AD5">
        <w:t>4d</w:t>
      </w:r>
      <w:r w:rsidRPr="00E33AD5">
        <w:t xml:space="preserve"> –</w:t>
      </w:r>
      <w:r>
        <w:t xml:space="preserve"> Preisanpassung</w:t>
      </w:r>
      <w:r w:rsidR="00AB5D2C">
        <w:t>en</w:t>
      </w:r>
      <w:r>
        <w:t xml:space="preserve">“). Eine Preisanpassung findet insbesondere nicht aufgrund von </w:t>
      </w:r>
      <w:r w:rsidR="00662447">
        <w:t>dem</w:t>
      </w:r>
      <w:r>
        <w:t xml:space="preserve"> Auftragnehmer nach Vertragsschluss gewonnenen neuen Erkenntnisse statt.</w:t>
      </w:r>
    </w:p>
    <w:p w14:paraId="36D648B2" w14:textId="774EC334" w:rsidR="00501FB1" w:rsidRDefault="00501FB1" w:rsidP="00501FB1">
      <w:pPr>
        <w:pStyle w:val="Vertragsabsatz"/>
      </w:pPr>
      <w:r>
        <w:t>Einzelheiten zur Vergütung und Abrechnung ergeben sich aus „</w:t>
      </w:r>
      <w:r w:rsidR="00E33AD5">
        <w:t>Anhang 4a</w:t>
      </w:r>
      <w:r>
        <w:t xml:space="preserve"> – Vergütung</w:t>
      </w:r>
      <w:r w:rsidR="00E33AD5">
        <w:t xml:space="preserve"> und </w:t>
      </w:r>
      <w:r>
        <w:t>Abrechnung“.</w:t>
      </w:r>
    </w:p>
    <w:p w14:paraId="55AFB698" w14:textId="6190F379" w:rsidR="00501FB1" w:rsidRDefault="00501FB1" w:rsidP="00501FB1">
      <w:pPr>
        <w:pStyle w:val="Vertragsabsatz"/>
      </w:pPr>
      <w:r>
        <w:t>Es bestehen keine Mindestabnahmeverpflichtungen.</w:t>
      </w:r>
    </w:p>
    <w:p w14:paraId="50FCCE91" w14:textId="5D747174" w:rsidR="00501FB1" w:rsidRDefault="00501FB1" w:rsidP="00501FB1">
      <w:pPr>
        <w:pStyle w:val="Vertragsabsatz"/>
      </w:pPr>
      <w:r>
        <w:t>Soweit nicht ausdrücklich abweichend geregelt, sind alle vereinbarten Preise Nettopreise in Euro. Soweit Umsatzsteuer anfällt, weist der Auftragnehmer diese in einer den §§ 14 und 14a UStG genügenden Art und Weise gesondert in seinen Rechnungen aus und leistet der Auftraggeber zusätzlich die Umsatzsteuer in der jeweils gesetzlichen Höhe an den Auftragnehmer.</w:t>
      </w:r>
    </w:p>
    <w:p w14:paraId="0D8D795B" w14:textId="75E57963" w:rsidR="00501FB1" w:rsidRDefault="00501FB1" w:rsidP="00501FB1">
      <w:pPr>
        <w:pStyle w:val="Vertragsabsatz"/>
      </w:pPr>
      <w:r>
        <w:t xml:space="preserve">Der Auftragnehmer ist verpflichtet, die zur Erbringung der Vertragsleistungen erforderlichen Ressourcen vorzuhalten und für die Erbringung der Vertragsleistungen einzusetzen. </w:t>
      </w:r>
      <w:r>
        <w:lastRenderedPageBreak/>
        <w:t>Für die Vorhaltung der erforderlichen Ressourcen werden dem Auftraggeber keine gesonderten Kosten in Rechnung gestellt. Das gilt auch, wenn die Vergütung für eine Leistung von dem Umfang der Nutzung abhängig ist und für die Vorhaltung von Redundanzen, unabhängig davon, ob diese R</w:t>
      </w:r>
      <w:r w:rsidR="00F54430">
        <w:t>e</w:t>
      </w:r>
      <w:r>
        <w:t xml:space="preserve">dundanzen vom Auftragnehmer aus eigener Entscheidung des Auftragnehmers vorgehalten werden oder dies vertraglich gefordert ist. </w:t>
      </w:r>
    </w:p>
    <w:p w14:paraId="5432EDB2" w14:textId="7F6ECE63" w:rsidR="00501FB1" w:rsidRDefault="00501FB1">
      <w:pPr>
        <w:pStyle w:val="Vertragsabsatz"/>
      </w:pPr>
      <w:r>
        <w:t>Der Auftragnehmer trägt sein eigenes wirtschaftliches Risiko. Die in den Vergabeunterlagen genannten Mengen dienten nur als Orientierungsgröße, um dem Auftragnehmer eine bessere Kalkulation zu ermöglichen. Sie sind jedoch nicht Geschäftsgrundlage dieses Vertrags. Abweichungen der tatsächlichen Entwicklungen von diesen Angaben haben nur dann Rechtsfolgen, wenn das in dem Vertrag ausdrücklich geregelt ist.</w:t>
      </w:r>
    </w:p>
    <w:p w14:paraId="7ADE3612" w14:textId="05E84D84" w:rsidR="006006D9" w:rsidRDefault="006006D9" w:rsidP="006006D9">
      <w:pPr>
        <w:pStyle w:val="KUBberschrift1"/>
      </w:pPr>
      <w:bookmarkStart w:id="30" w:name="_Ref233671405"/>
      <w:bookmarkStart w:id="31" w:name="_Toc233704191"/>
      <w:r>
        <w:t>Nutzungsrechte</w:t>
      </w:r>
      <w:bookmarkEnd w:id="30"/>
      <w:bookmarkEnd w:id="31"/>
    </w:p>
    <w:p w14:paraId="5534E1D9" w14:textId="081D9628" w:rsidR="006006D9" w:rsidRPr="0092225E" w:rsidRDefault="006006D9" w:rsidP="006006D9">
      <w:pPr>
        <w:tabs>
          <w:tab w:val="left" w:pos="431"/>
          <w:tab w:val="num" w:pos="1276"/>
        </w:tabs>
      </w:pPr>
      <w:r w:rsidRPr="004B4EE8">
        <w:t xml:space="preserve">Der Auftragnehmer räumt dem Auftraggeber mit Lieferung bzw. Überlassung die nachfolgenden Rechte an den Multifunktionsgeräten und </w:t>
      </w:r>
      <w:r w:rsidRPr="0077564F">
        <w:t>der Software</w:t>
      </w:r>
      <w:r w:rsidR="0077564F">
        <w:t xml:space="preserve"> für die Druckumgebung</w:t>
      </w:r>
      <w:r w:rsidRPr="004B4EE8">
        <w:t xml:space="preserve"> ein:</w:t>
      </w:r>
    </w:p>
    <w:p w14:paraId="55E14464" w14:textId="77777777" w:rsidR="0077564F" w:rsidRDefault="0077564F" w:rsidP="0077564F">
      <w:pPr>
        <w:pStyle w:val="Vertragsabsatz"/>
      </w:pPr>
      <w:r w:rsidRPr="0077564F">
        <w:t xml:space="preserve">In Bezug auf die Lieferung der </w:t>
      </w:r>
      <w:r w:rsidRPr="0077564F">
        <w:rPr>
          <w:b/>
          <w:bCs/>
          <w:u w:val="single"/>
        </w:rPr>
        <w:t>Multifunktionsgeräte</w:t>
      </w:r>
      <w:r w:rsidRPr="0077564F">
        <w:t xml:space="preserve"> gilt:</w:t>
      </w:r>
      <w:r>
        <w:t xml:space="preserve"> </w:t>
      </w:r>
    </w:p>
    <w:p w14:paraId="07AD1659" w14:textId="5C9E30DA" w:rsidR="006006D9" w:rsidRDefault="006006D9" w:rsidP="0077564F">
      <w:pPr>
        <w:pStyle w:val="Vertragsabsatz"/>
        <w:numPr>
          <w:ilvl w:val="0"/>
          <w:numId w:val="0"/>
        </w:numPr>
        <w:ind w:left="737"/>
      </w:pPr>
      <w:r w:rsidRPr="004B4EE8">
        <w:t xml:space="preserve">Der Auftragnehmer liefert und stellt die Multifunktionsgeräte gemäß den Anforderungen </w:t>
      </w:r>
      <w:r w:rsidR="006B780C">
        <w:t xml:space="preserve">des Auftraggebers auf </w:t>
      </w:r>
      <w:r w:rsidRPr="004B4EE8">
        <w:t>und verschafft dem Auftraggeber das Eigentum an diesen.</w:t>
      </w:r>
      <w:r w:rsidR="006B780C">
        <w:t xml:space="preserve"> Ist der Einsatz von Ersatzteilen notwendig (z.B. </w:t>
      </w:r>
      <w:r w:rsidR="008276F2">
        <w:t xml:space="preserve">bei </w:t>
      </w:r>
      <w:r w:rsidR="006B780C">
        <w:t xml:space="preserve">Wartung), </w:t>
      </w:r>
      <w:r w:rsidR="008276F2">
        <w:t>räumt</w:t>
      </w:r>
      <w:r w:rsidR="006B780C">
        <w:t xml:space="preserve"> der Auftragnehmer dem Auftraggeber </w:t>
      </w:r>
      <w:r w:rsidR="008276F2">
        <w:t xml:space="preserve">auch an diesen </w:t>
      </w:r>
      <w:r w:rsidR="006B780C">
        <w:t>das Eigentu</w:t>
      </w:r>
      <w:r w:rsidR="008276F2">
        <w:t>m</w:t>
      </w:r>
      <w:r w:rsidR="006B780C">
        <w:t xml:space="preserve"> ein.</w:t>
      </w:r>
    </w:p>
    <w:p w14:paraId="0B3DE053" w14:textId="1D5B69A2" w:rsidR="006006D9" w:rsidRPr="0077564F" w:rsidRDefault="0077564F" w:rsidP="006006D9">
      <w:pPr>
        <w:pStyle w:val="Vertragsabsatz"/>
      </w:pPr>
      <w:r w:rsidRPr="0077564F">
        <w:t xml:space="preserve">In Bezug auf eine </w:t>
      </w:r>
      <w:r w:rsidRPr="0077564F">
        <w:rPr>
          <w:b/>
          <w:bCs/>
          <w:u w:val="single"/>
        </w:rPr>
        <w:t>dauerhafte Überlassung der Software</w:t>
      </w:r>
      <w:r w:rsidRPr="0077564F">
        <w:t xml:space="preserve"> gilt:</w:t>
      </w:r>
    </w:p>
    <w:p w14:paraId="4EB2DD13" w14:textId="77777777" w:rsidR="006006D9" w:rsidRDefault="006006D9" w:rsidP="006006D9">
      <w:pPr>
        <w:pStyle w:val="Unterabsatz"/>
      </w:pPr>
      <w:bookmarkStart w:id="32" w:name="_Ref233671331"/>
      <w:r w:rsidRPr="004F70DD">
        <w:t>Der Auftragnehmer verschafft dem Auftraggeber mit Vertragsschluss das Recht, die Software zu nutzen, das heißt insbesondere dauerhaft oder temporär zu speichern und zu laden, sie anzuzeigen und ablaufen zu lassen. Dies gilt auch, soweit hierfür Vervielfältigungen notwendig werden.</w:t>
      </w:r>
      <w:bookmarkEnd w:id="32"/>
    </w:p>
    <w:p w14:paraId="3ED8101F" w14:textId="5CC84908" w:rsidR="006006D9" w:rsidRPr="004F70DD" w:rsidRDefault="006006D9" w:rsidP="006006D9">
      <w:pPr>
        <w:pStyle w:val="Unterabsatz"/>
      </w:pPr>
      <w:r w:rsidRPr="004F70DD">
        <w:t>Dieses Recht ist</w:t>
      </w:r>
    </w:p>
    <w:p w14:paraId="01EF5686" w14:textId="77777777" w:rsidR="006006D9" w:rsidRPr="004F70DD" w:rsidRDefault="006006D9">
      <w:pPr>
        <w:pStyle w:val="Listenabsatz"/>
        <w:numPr>
          <w:ilvl w:val="0"/>
          <w:numId w:val="20"/>
        </w:numPr>
        <w:tabs>
          <w:tab w:val="left" w:pos="431"/>
          <w:tab w:val="num" w:pos="1276"/>
        </w:tabs>
      </w:pPr>
      <w:r w:rsidRPr="004F70DD">
        <w:t>nicht ausschließlich,</w:t>
      </w:r>
    </w:p>
    <w:p w14:paraId="55D6FD50" w14:textId="4090F862" w:rsidR="006006D9" w:rsidRPr="00BB3941" w:rsidRDefault="006006D9">
      <w:pPr>
        <w:numPr>
          <w:ilvl w:val="0"/>
          <w:numId w:val="14"/>
        </w:numPr>
        <w:tabs>
          <w:tab w:val="left" w:pos="431"/>
          <w:tab w:val="num" w:pos="1276"/>
        </w:tabs>
      </w:pPr>
      <w:r w:rsidRPr="00BB3941">
        <w:t>übertragbar,</w:t>
      </w:r>
    </w:p>
    <w:p w14:paraId="33C0CD78" w14:textId="77777777" w:rsidR="006006D9" w:rsidRPr="004F70DD" w:rsidRDefault="006006D9">
      <w:pPr>
        <w:numPr>
          <w:ilvl w:val="0"/>
          <w:numId w:val="14"/>
        </w:numPr>
        <w:tabs>
          <w:tab w:val="left" w:pos="431"/>
          <w:tab w:val="num" w:pos="1276"/>
        </w:tabs>
      </w:pPr>
      <w:r w:rsidRPr="004F70DD">
        <w:t>dauerhaft, unwiderruflich und unkündbar,</w:t>
      </w:r>
    </w:p>
    <w:p w14:paraId="06973230" w14:textId="77777777" w:rsidR="006006D9" w:rsidRPr="004F70DD" w:rsidRDefault="006006D9">
      <w:pPr>
        <w:numPr>
          <w:ilvl w:val="0"/>
          <w:numId w:val="14"/>
        </w:numPr>
        <w:tabs>
          <w:tab w:val="left" w:pos="431"/>
          <w:tab w:val="num" w:pos="1276"/>
        </w:tabs>
      </w:pPr>
      <w:r w:rsidRPr="004F70DD">
        <w:t>örtlich unbeschränkt und</w:t>
      </w:r>
    </w:p>
    <w:p w14:paraId="716D1AC0" w14:textId="77777777" w:rsidR="006006D9" w:rsidRPr="004F70DD" w:rsidRDefault="006006D9">
      <w:pPr>
        <w:numPr>
          <w:ilvl w:val="0"/>
          <w:numId w:val="14"/>
        </w:numPr>
        <w:tabs>
          <w:tab w:val="left" w:pos="431"/>
          <w:tab w:val="num" w:pos="1276"/>
        </w:tabs>
      </w:pPr>
      <w:r w:rsidRPr="004F70DD">
        <w:t>in jeder beliebigen Hard- und Softwareumgebung ausübbar</w:t>
      </w:r>
    </w:p>
    <w:p w14:paraId="01A82440" w14:textId="4F0231F3" w:rsidR="006006D9" w:rsidRPr="00BB3941" w:rsidRDefault="006006D9" w:rsidP="00E4385A">
      <w:pPr>
        <w:pStyle w:val="Unterabsatz"/>
        <w:numPr>
          <w:ilvl w:val="0"/>
          <w:numId w:val="0"/>
        </w:numPr>
        <w:ind w:left="737"/>
      </w:pPr>
      <w:r w:rsidRPr="00BB3941">
        <w:t>zu verschaffen.</w:t>
      </w:r>
    </w:p>
    <w:p w14:paraId="74E29989" w14:textId="6C0729E6" w:rsidR="006006D9" w:rsidRPr="006006D9" w:rsidRDefault="006006D9" w:rsidP="006006D9">
      <w:pPr>
        <w:pStyle w:val="Unterabsatz"/>
      </w:pPr>
      <w:r w:rsidRPr="004F70DD">
        <w:t xml:space="preserve">An der Dokumentation der Software verschafft der Auftragnehmer dem Auftraggeber das nicht ausschließliche, dauerhafte, unwiderrufliche, unkündbare und örtlich unbeschränkte Recht, die Dokumentation zu nutzen und zu vervielfältigen. </w:t>
      </w:r>
    </w:p>
    <w:p w14:paraId="34292301" w14:textId="0B575BB4" w:rsidR="006006D9" w:rsidRDefault="006006D9" w:rsidP="006006D9">
      <w:pPr>
        <w:pStyle w:val="Unterabsatz"/>
      </w:pPr>
      <w:bookmarkStart w:id="33" w:name="_Ref233671353"/>
      <w:r w:rsidRPr="004F70DD">
        <w:t xml:space="preserve">Der Auftragnehmer hat sicherzustellen, dass die Lizenz, unter der die </w:t>
      </w:r>
      <w:r>
        <w:t>Software</w:t>
      </w:r>
      <w:r w:rsidRPr="004F70DD">
        <w:t xml:space="preserve"> überlassen wird, keine Bedingungen enthält, die die nach dem Vertrag vorausgesetzte Nutzung und/oder die Verbreitung der </w:t>
      </w:r>
      <w:r>
        <w:t>Software</w:t>
      </w:r>
      <w:r w:rsidRPr="004F70DD">
        <w:t xml:space="preserve"> zusammen mit anderer nach diesem Vertrag </w:t>
      </w:r>
      <w:r w:rsidRPr="004F70DD">
        <w:lastRenderedPageBreak/>
        <w:t xml:space="preserve">überlassener </w:t>
      </w:r>
      <w:r>
        <w:t>Software</w:t>
      </w:r>
      <w:r w:rsidRPr="004F70DD">
        <w:t xml:space="preserve"> oder zusammen mit anderer lizenzierter Software des Auftraggebers verbietet, soweit die gemeinsame Nutzung und/oder Verbreitung der jeweiligen </w:t>
      </w:r>
      <w:r>
        <w:t>Software</w:t>
      </w:r>
      <w:r w:rsidRPr="004F70DD">
        <w:t xml:space="preserve"> vertraglich vereinbart sind.</w:t>
      </w:r>
      <w:bookmarkEnd w:id="33"/>
      <w:r w:rsidRPr="004F70DD">
        <w:t xml:space="preserve"> </w:t>
      </w:r>
    </w:p>
    <w:p w14:paraId="4C6CDD83" w14:textId="6128127F" w:rsidR="006006D9" w:rsidRPr="006006D9" w:rsidRDefault="006006D9" w:rsidP="00BF29E3">
      <w:pPr>
        <w:pStyle w:val="Unterabsatz"/>
      </w:pPr>
      <w:r w:rsidRPr="004F70DD">
        <w:t xml:space="preserve">Soweit die </w:t>
      </w:r>
      <w:r w:rsidRPr="00BB3941">
        <w:t xml:space="preserve">Anforderungen gemäß </w:t>
      </w:r>
      <w:r w:rsidRPr="00C05648">
        <w:t xml:space="preserve">Ziffern </w:t>
      </w:r>
      <w:r w:rsidR="00C05648">
        <w:fldChar w:fldCharType="begin"/>
      </w:r>
      <w:r w:rsidR="00C05648">
        <w:instrText xml:space="preserve"> REF _Ref233671331 \r \h </w:instrText>
      </w:r>
      <w:r w:rsidR="00C05648">
        <w:fldChar w:fldCharType="separate"/>
      </w:r>
      <w:r w:rsidR="00C05648">
        <w:t xml:space="preserve">16.2.1. </w:t>
      </w:r>
      <w:r w:rsidR="00C05648">
        <w:fldChar w:fldCharType="end"/>
      </w:r>
      <w:r w:rsidR="0076708A">
        <w:t>bis</w:t>
      </w:r>
      <w:r w:rsidR="00BF29E3" w:rsidRPr="00C05648">
        <w:t xml:space="preserve"> </w:t>
      </w:r>
      <w:r w:rsidR="00C05648">
        <w:fldChar w:fldCharType="begin"/>
      </w:r>
      <w:r w:rsidR="00C05648">
        <w:instrText xml:space="preserve"> REF _Ref233671353 \r \h </w:instrText>
      </w:r>
      <w:r w:rsidR="00C05648">
        <w:fldChar w:fldCharType="separate"/>
      </w:r>
      <w:r w:rsidR="00C05648">
        <w:t xml:space="preserve">16.2.4. </w:t>
      </w:r>
      <w:r w:rsidR="00C05648">
        <w:fldChar w:fldCharType="end"/>
      </w:r>
      <w:r w:rsidR="00C05648">
        <w:t xml:space="preserve"> </w:t>
      </w:r>
      <w:r w:rsidRPr="00C05648">
        <w:t>durch</w:t>
      </w:r>
      <w:r w:rsidRPr="004F70DD">
        <w:t xml:space="preserve"> die Rechteverschaffung nicht erfüllt werden, ist der Auftragnehmer zu einer ergänzenden Rechteverschaffung, z.B. durch Erwerb und Einräumung zusätzlicher Nutzungsrechte auf eigene Kosten verpflichtet. Ansprüche wegen Mängeln bleiben unberührt.</w:t>
      </w:r>
    </w:p>
    <w:p w14:paraId="077AC1BC" w14:textId="4A429623" w:rsidR="006006D9" w:rsidRDefault="006006D9" w:rsidP="006006D9">
      <w:pPr>
        <w:pStyle w:val="Unterabsatz"/>
      </w:pPr>
      <w:r w:rsidRPr="004F70DD">
        <w:t xml:space="preserve">Dem Auftraggeber obliegt es, durch angemessene technische und organisatorische Maßnahmen für eine bestimmungsgemäße Nutzung der Software gemäß </w:t>
      </w:r>
      <w:r w:rsidRPr="00C05648">
        <w:t xml:space="preserve">Ziffer </w:t>
      </w:r>
      <w:r w:rsidR="00C05648">
        <w:fldChar w:fldCharType="begin"/>
      </w:r>
      <w:r w:rsidR="00C05648">
        <w:instrText xml:space="preserve"> REF _Ref233671331 \r \h </w:instrText>
      </w:r>
      <w:r w:rsidR="00C05648">
        <w:fldChar w:fldCharType="separate"/>
      </w:r>
      <w:r w:rsidR="00C05648">
        <w:t xml:space="preserve">16.2.1. </w:t>
      </w:r>
      <w:r w:rsidR="00C05648">
        <w:fldChar w:fldCharType="end"/>
      </w:r>
      <w:r w:rsidRPr="004F70DD">
        <w:t>zu sorgen.</w:t>
      </w:r>
    </w:p>
    <w:p w14:paraId="0AD2CE34" w14:textId="77777777" w:rsidR="00BF29E3" w:rsidRPr="00BF29E3" w:rsidRDefault="006006D9" w:rsidP="00BF29E3">
      <w:pPr>
        <w:pStyle w:val="Unterabsatz"/>
      </w:pPr>
      <w:r w:rsidRPr="004F70DD">
        <w:t xml:space="preserve">Der Auftraggeber ist berechtigt, von der </w:t>
      </w:r>
      <w:r>
        <w:t>Software</w:t>
      </w:r>
      <w:r w:rsidRPr="004F70DD">
        <w:t xml:space="preserve"> eine Kopie zu Sicherungszwecken herzustellen. Die der Softwareverteilung zur bestimmungsgemäßen Nutzung oder der ordnungsgemäßen Datensicherung dienenden Vervielfältigungen der </w:t>
      </w:r>
      <w:r>
        <w:t>Software</w:t>
      </w:r>
      <w:r w:rsidRPr="004F70DD">
        <w:t xml:space="preserve"> sind Teil des bestimmungsgemäßen Gebrauchs.</w:t>
      </w:r>
      <w:r w:rsidR="00BF29E3" w:rsidRPr="00BF29E3">
        <w:rPr>
          <w:rFonts w:ascii="Arial" w:eastAsia="Arial" w:hAnsi="Arial" w:cs="Arial"/>
          <w:szCs w:val="20"/>
        </w:rPr>
        <w:t xml:space="preserve"> </w:t>
      </w:r>
    </w:p>
    <w:p w14:paraId="06569494" w14:textId="014C3578" w:rsidR="00BF29E3" w:rsidRPr="00BF29E3" w:rsidRDefault="00BF29E3" w:rsidP="00BF29E3">
      <w:pPr>
        <w:pStyle w:val="Unterabsatz"/>
      </w:pPr>
      <w:r w:rsidRPr="00BF29E3">
        <w:t>Der Auftraggeber verpflichtet sich, die S</w:t>
      </w:r>
      <w:r>
        <w:t>oftware</w:t>
      </w:r>
      <w:r w:rsidRPr="00BF29E3">
        <w:t xml:space="preserve"> nicht in eine andere Codeform zu bringen oder Veränderungen am Code vorzunehmen, es sei denn, dass dies nach den gesetzlichen Vorschriften zulässig ist.</w:t>
      </w:r>
    </w:p>
    <w:p w14:paraId="59740936" w14:textId="71C06D6A" w:rsidR="006006D9" w:rsidRDefault="00BF29E3" w:rsidP="00BF29E3">
      <w:pPr>
        <w:pStyle w:val="Unterabsatz"/>
      </w:pPr>
      <w:r w:rsidRPr="00BF29E3">
        <w:t>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14:paraId="2BEE685C" w14:textId="491A97A2" w:rsidR="006006D9" w:rsidRPr="0077564F" w:rsidRDefault="0077564F" w:rsidP="006006D9">
      <w:pPr>
        <w:pStyle w:val="Vertragsabsatz"/>
      </w:pPr>
      <w:r w:rsidRPr="0077564F">
        <w:t xml:space="preserve">In Bezug auf die </w:t>
      </w:r>
      <w:r w:rsidR="006006D9" w:rsidRPr="0077564F">
        <w:rPr>
          <w:b/>
          <w:bCs/>
          <w:u w:val="single"/>
        </w:rPr>
        <w:t>Überlassung von Software auf Zeit</w:t>
      </w:r>
      <w:r w:rsidRPr="0077564F">
        <w:t xml:space="preserve"> gilt:</w:t>
      </w:r>
    </w:p>
    <w:p w14:paraId="1C1D090E" w14:textId="51D374EB" w:rsidR="006006D9" w:rsidRDefault="00F17C8C" w:rsidP="0077564F">
      <w:pPr>
        <w:pStyle w:val="Unterabsatz"/>
      </w:pPr>
      <w:r>
        <w:t>Der</w:t>
      </w:r>
      <w:r w:rsidR="006006D9" w:rsidRPr="004F70DD">
        <w:t xml:space="preserve"> Auftragnehmer </w:t>
      </w:r>
      <w:r>
        <w:t xml:space="preserve">überlässt </w:t>
      </w:r>
      <w:r w:rsidR="006006D9" w:rsidRPr="004F70DD">
        <w:t xml:space="preserve">die Software dem Auftraggeber und hält den vertragsgemäßen Zustand während der </w:t>
      </w:r>
      <w:r>
        <w:t>Vertragslaufzeit</w:t>
      </w:r>
      <w:r w:rsidR="006006D9" w:rsidRPr="004F70DD">
        <w:t xml:space="preserve"> aufrecht. Der Auftragnehmer räumt dem Auftraggeber mit Beginn des Vertrages</w:t>
      </w:r>
    </w:p>
    <w:p w14:paraId="0B6A5F90" w14:textId="0E68E04F" w:rsidR="00147A5D" w:rsidRDefault="006006D9">
      <w:pPr>
        <w:pStyle w:val="Vertragsabsatz"/>
        <w:numPr>
          <w:ilvl w:val="0"/>
          <w:numId w:val="21"/>
        </w:numPr>
      </w:pPr>
      <w:r w:rsidRPr="004F70DD">
        <w:t>das nicht ausschließliche</w:t>
      </w:r>
      <w:r w:rsidR="00147A5D">
        <w:t>,</w:t>
      </w:r>
    </w:p>
    <w:p w14:paraId="20F10D25" w14:textId="2E806329" w:rsidR="006006D9" w:rsidRDefault="00147A5D">
      <w:pPr>
        <w:pStyle w:val="Vertragsabsatz"/>
        <w:numPr>
          <w:ilvl w:val="0"/>
          <w:numId w:val="21"/>
        </w:numPr>
      </w:pPr>
      <w:r>
        <w:t>nicht übertragbare</w:t>
      </w:r>
      <w:r w:rsidR="006006D9" w:rsidRPr="004F70DD">
        <w:t>,</w:t>
      </w:r>
    </w:p>
    <w:p w14:paraId="5A91FA9D" w14:textId="71433947" w:rsidR="006006D9" w:rsidRPr="004222F6" w:rsidRDefault="006006D9">
      <w:pPr>
        <w:pStyle w:val="Vertragsabsatz"/>
        <w:numPr>
          <w:ilvl w:val="0"/>
          <w:numId w:val="21"/>
        </w:numPr>
      </w:pPr>
      <w:r w:rsidRPr="004F70DD">
        <w:t xml:space="preserve">zeitlich auf die </w:t>
      </w:r>
      <w:r w:rsidR="00FA4F7C">
        <w:t>L</w:t>
      </w:r>
      <w:r w:rsidRPr="004F70DD">
        <w:t xml:space="preserve">aufzeit beschränkte, </w:t>
      </w:r>
      <w:r w:rsidRPr="004222F6">
        <w:t>nur außerordentlich kündbare,</w:t>
      </w:r>
    </w:p>
    <w:p w14:paraId="2D483F63" w14:textId="77777777" w:rsidR="006006D9" w:rsidRDefault="006006D9">
      <w:pPr>
        <w:pStyle w:val="Vertragsabsatz"/>
        <w:numPr>
          <w:ilvl w:val="0"/>
          <w:numId w:val="21"/>
        </w:numPr>
      </w:pPr>
      <w:r w:rsidRPr="004F70DD">
        <w:t>örtlich unbeschränkte,</w:t>
      </w:r>
    </w:p>
    <w:p w14:paraId="7622F27D" w14:textId="35966CAF" w:rsidR="006006D9" w:rsidRPr="004F70DD" w:rsidRDefault="006006D9">
      <w:pPr>
        <w:pStyle w:val="Vertragsabsatz"/>
        <w:numPr>
          <w:ilvl w:val="0"/>
          <w:numId w:val="21"/>
        </w:numPr>
      </w:pPr>
      <w:r w:rsidRPr="004F70DD">
        <w:t>in jeder beliebigen Hard- und Softwareumgebung ausübbare,</w:t>
      </w:r>
    </w:p>
    <w:p w14:paraId="35BD8BD7" w14:textId="7D690872" w:rsidR="006006D9" w:rsidRPr="004F70DD" w:rsidRDefault="006006D9" w:rsidP="0077564F">
      <w:pPr>
        <w:pStyle w:val="Vertragsabsatz"/>
        <w:numPr>
          <w:ilvl w:val="0"/>
          <w:numId w:val="0"/>
        </w:numPr>
        <w:ind w:left="737"/>
      </w:pPr>
      <w:r w:rsidRPr="004F70DD">
        <w:t xml:space="preserve">Recht ein, die Software zu nutzen, das heißt insbesondere, sie für die </w:t>
      </w:r>
      <w:r w:rsidR="00F17C8C">
        <w:t>Vertragslaufzeit</w:t>
      </w:r>
      <w:r w:rsidRPr="004F70DD">
        <w:t xml:space="preserve"> oder temporär zu speichern und zu laden, sie anzuzeigen und ablaufen zu lassen. Dies gilt auch, soweit hierfür Vervielfältigungen notwendig werden.</w:t>
      </w:r>
    </w:p>
    <w:p w14:paraId="44860367" w14:textId="77777777" w:rsidR="0077564F" w:rsidRDefault="0077564F" w:rsidP="006006D9">
      <w:pPr>
        <w:pStyle w:val="Vertragsabsatz"/>
      </w:pPr>
      <w:r>
        <w:t xml:space="preserve">In Bezug auf </w:t>
      </w:r>
      <w:r w:rsidRPr="0077564F">
        <w:rPr>
          <w:b/>
          <w:bCs/>
          <w:u w:val="single"/>
        </w:rPr>
        <w:t>Dokumentationen</w:t>
      </w:r>
      <w:r>
        <w:t xml:space="preserve"> gilt:</w:t>
      </w:r>
    </w:p>
    <w:p w14:paraId="4744686B" w14:textId="5C9062A6" w:rsidR="005E685E" w:rsidRPr="0077564F" w:rsidRDefault="006006D9" w:rsidP="0077564F">
      <w:pPr>
        <w:pStyle w:val="Vertragsabsatz"/>
        <w:numPr>
          <w:ilvl w:val="0"/>
          <w:numId w:val="0"/>
        </w:numPr>
        <w:ind w:left="737"/>
      </w:pPr>
      <w:r w:rsidRPr="006006D9">
        <w:t xml:space="preserve">Der Auftraggeber erhält an Dokumentationen das örtlich, zeitlich unbeschränkte, übertragbare, unterlizenzierbare, unwiderrufliche und unkündbare Recht, die Dokumentationen, ganz oder in Teilen, selbst und/oder durch Dritte (insbesondere die Begünstigten) </w:t>
      </w:r>
      <w:r w:rsidRPr="006006D9">
        <w:lastRenderedPageBreak/>
        <w:t>für Zwecke des Auftraggebers zu nutzen oder nutzen zu lassen. Falls und soweit es sich bei den Dokumentationen um Leistungsergebnisse handelt, die von dem Auftragnehmer individuell für den Auftraggeber (z. B. Konzepte) erstellt worden sind, erhält der Auftraggeber die zuvor genannten Nutzungsrechte als ausschließliche Nutzungsrechte.</w:t>
      </w:r>
    </w:p>
    <w:p w14:paraId="4D5386E8" w14:textId="3277D45C" w:rsidR="005E685E" w:rsidRPr="00DD0D3D" w:rsidRDefault="005E685E" w:rsidP="0077564F">
      <w:pPr>
        <w:pStyle w:val="KUBberschrift1"/>
      </w:pPr>
      <w:bookmarkStart w:id="34" w:name="_Toc233704192"/>
      <w:r w:rsidRPr="00A3507F">
        <w:t>Erweiterter Kreis der Nutzungsberechtigten</w:t>
      </w:r>
      <w:bookmarkEnd w:id="34"/>
    </w:p>
    <w:p w14:paraId="06BC9A40" w14:textId="22360084" w:rsidR="00A4356D" w:rsidRDefault="00A4356D" w:rsidP="00A4356D">
      <w:pPr>
        <w:pStyle w:val="Vertragsabsatz"/>
        <w:numPr>
          <w:ilvl w:val="0"/>
          <w:numId w:val="0"/>
        </w:numPr>
      </w:pPr>
      <w:r>
        <w:t>Ergänzend z</w:t>
      </w:r>
      <w:r w:rsidRPr="00C05648">
        <w:t xml:space="preserve">u Ziffer </w:t>
      </w:r>
      <w:r w:rsidR="00C05648">
        <w:fldChar w:fldCharType="begin"/>
      </w:r>
      <w:r w:rsidR="00C05648">
        <w:instrText xml:space="preserve"> REF _Ref233671405 \r \h </w:instrText>
      </w:r>
      <w:r w:rsidR="00C05648">
        <w:fldChar w:fldCharType="separate"/>
      </w:r>
      <w:r w:rsidR="00C05648">
        <w:t>16</w:t>
      </w:r>
      <w:r w:rsidR="00C05648">
        <w:fldChar w:fldCharType="end"/>
      </w:r>
      <w:r>
        <w:t xml:space="preserve"> gelten die folgenden Regelungen in Bezug auf die Nutzung der Software:</w:t>
      </w:r>
    </w:p>
    <w:p w14:paraId="6BA8388F" w14:textId="77777777" w:rsidR="00A4356D" w:rsidRDefault="00A4356D" w:rsidP="00A4356D">
      <w:pPr>
        <w:pStyle w:val="Vertragsabsatz"/>
        <w:numPr>
          <w:ilvl w:val="0"/>
          <w:numId w:val="0"/>
        </w:numPr>
      </w:pPr>
    </w:p>
    <w:p w14:paraId="49D5048E" w14:textId="77777777" w:rsidR="00A4356D" w:rsidRPr="00A4356D" w:rsidRDefault="00A4356D" w:rsidP="00A4356D">
      <w:pPr>
        <w:pStyle w:val="Vertragsabsatz"/>
        <w:rPr>
          <w:b/>
          <w:bCs/>
          <w:u w:val="single"/>
        </w:rPr>
      </w:pPr>
      <w:r w:rsidRPr="00A4356D">
        <w:rPr>
          <w:b/>
          <w:bCs/>
          <w:u w:val="single"/>
        </w:rPr>
        <w:t>Erweiterter Kreis der Nutzungsberechtigten:</w:t>
      </w:r>
    </w:p>
    <w:p w14:paraId="29877714" w14:textId="20D5EC40" w:rsidR="00942E87" w:rsidRDefault="005E685E" w:rsidP="00A4356D">
      <w:pPr>
        <w:pStyle w:val="Unterabsatz"/>
      </w:pPr>
      <w:bookmarkStart w:id="35" w:name="_Ref233671430"/>
      <w:r>
        <w:t>Der Auftraggeber</w:t>
      </w:r>
      <w:r w:rsidRPr="00DD0D3D">
        <w:t xml:space="preserve"> ist berechtigt, die vertragsgegenständliche Software nicht nur selbst zu nutzen, sondern vorbehaltlich der nachfolgenden Regelungen die Nutzung auch folgenden Organisationen zu gestatten („Nutzungsberechtigte Organisationen“):</w:t>
      </w:r>
      <w:bookmarkEnd w:id="35"/>
    </w:p>
    <w:p w14:paraId="69147EC2" w14:textId="0F213613" w:rsidR="005E685E" w:rsidRDefault="005E685E" w:rsidP="00A4356D">
      <w:pPr>
        <w:pStyle w:val="Unterabsatz"/>
        <w:numPr>
          <w:ilvl w:val="0"/>
          <w:numId w:val="23"/>
        </w:numPr>
      </w:pPr>
      <w:r w:rsidRPr="00DD0D3D">
        <w:t>Sämtliche</w:t>
      </w:r>
      <w:r w:rsidR="00A4356D">
        <w:t>n</w:t>
      </w:r>
      <w:r w:rsidRPr="00DD0D3D">
        <w:t xml:space="preserve"> gegenwärtigen Gesellschafter des Auftraggebers,</w:t>
      </w:r>
    </w:p>
    <w:p w14:paraId="524FBB28" w14:textId="082437F2" w:rsidR="005E685E" w:rsidRDefault="005E685E" w:rsidP="00A4356D">
      <w:pPr>
        <w:pStyle w:val="Unterabsatz"/>
        <w:numPr>
          <w:ilvl w:val="0"/>
          <w:numId w:val="23"/>
        </w:numPr>
      </w:pPr>
      <w:r w:rsidRPr="00DD0D3D">
        <w:t>Sämtliche</w:t>
      </w:r>
      <w:r w:rsidR="00A4356D">
        <w:t>n</w:t>
      </w:r>
      <w:r w:rsidRPr="00DD0D3D">
        <w:t xml:space="preserve"> zukünftigen Gesellschafter des Auftraggebers,</w:t>
      </w:r>
    </w:p>
    <w:p w14:paraId="57CBCFD6" w14:textId="77777777" w:rsidR="005E685E" w:rsidRDefault="005E685E" w:rsidP="00A4356D">
      <w:pPr>
        <w:pStyle w:val="Unterabsatz"/>
        <w:numPr>
          <w:ilvl w:val="0"/>
          <w:numId w:val="23"/>
        </w:numPr>
      </w:pPr>
      <w:r w:rsidRPr="00DD0D3D">
        <w:t>Organisationen, die direkt oder indirekt organisatorisch mit dem Auftraggeber verbunden sind, unabhängig von gesellschaftsrechtlichen Mehrheits- oder Kontrollverhältnissen,</w:t>
      </w:r>
    </w:p>
    <w:p w14:paraId="40F12A92" w14:textId="77777777" w:rsidR="005E685E" w:rsidRDefault="005E685E" w:rsidP="00A4356D">
      <w:pPr>
        <w:pStyle w:val="Unterabsatz"/>
        <w:numPr>
          <w:ilvl w:val="0"/>
          <w:numId w:val="23"/>
        </w:numPr>
      </w:pPr>
      <w:r w:rsidRPr="00DD0D3D">
        <w:t>Tochtergesellschaften, Beteiligungsgesellschaften, Servicegesellschaften, gemeinsame Einrichtungen oder sonstige organisatorische Einheiten, die Aufgaben für oder gemeinsam mit dem Auftraggeber oder dessen Gesellschaftern wahrnehmen,</w:t>
      </w:r>
    </w:p>
    <w:p w14:paraId="7EFAF71B" w14:textId="77777777" w:rsidR="005E685E" w:rsidRPr="00DD0D3D" w:rsidRDefault="005E685E" w:rsidP="00A4356D">
      <w:pPr>
        <w:pStyle w:val="Unterabsatz"/>
        <w:numPr>
          <w:ilvl w:val="0"/>
          <w:numId w:val="23"/>
        </w:numPr>
      </w:pPr>
      <w:r w:rsidRPr="00DD0D3D">
        <w:t>Organisationen, die im Rahmen einer Umstrukturierung, Verschmelzung, Spaltung oder sonstigen Gesellschafts- oder organisationsrechtlichen Maßnahmen an die Stelle einer der vorgenannten Organisationen treten.</w:t>
      </w:r>
    </w:p>
    <w:p w14:paraId="78ADE0DB" w14:textId="77777777" w:rsidR="00A4356D" w:rsidRDefault="005E685E" w:rsidP="00A4356D">
      <w:pPr>
        <w:pStyle w:val="Unterabsatz"/>
      </w:pPr>
      <w:r w:rsidRPr="00DD0D3D">
        <w:t>Maßgeblich ist allein, dass die jeweilige Organisation die Software zu eigenen betrieblichen Zwecken innerhalb des organisatorischen Wirkungsbereichs des Auftraggebers oder seiner Gesellschafter nutzt.</w:t>
      </w:r>
    </w:p>
    <w:p w14:paraId="01CF5576" w14:textId="77777777" w:rsidR="00207E8F" w:rsidRDefault="005E685E" w:rsidP="00207E8F">
      <w:pPr>
        <w:pStyle w:val="Unterabsatz"/>
      </w:pPr>
      <w:r w:rsidRPr="00DD0D3D">
        <w:t>Eine gesellschaftsrechtliche Kontrolle im Sinne von Mehrheitsbeteiligungen, Stimmrechtsmehrheiten oder Beherrschungsverträgen ist nicht erforderlich.</w:t>
      </w:r>
    </w:p>
    <w:p w14:paraId="3160E5E6" w14:textId="5FF62AA8" w:rsidR="005E685E" w:rsidRPr="00DD0D3D" w:rsidRDefault="005E685E" w:rsidP="00207E8F">
      <w:pPr>
        <w:pStyle w:val="Unterabsatz"/>
      </w:pPr>
      <w:r w:rsidRPr="00DD0D3D">
        <w:t xml:space="preserve">Diese Vereinbarung kann nicht abbedungen werden. Der Auftragnehmer ist im Rahmen seiner Sorgfaltspflicht verpflichtet dem Auftraggeber über Produktänderungen </w:t>
      </w:r>
      <w:r>
        <w:t>mindestens in Textform</w:t>
      </w:r>
      <w:r w:rsidRPr="00DD0D3D">
        <w:t xml:space="preserve"> zu informieren und die lizenzrechtlichen Auswirkungen aufzuzeigen.</w:t>
      </w:r>
    </w:p>
    <w:p w14:paraId="28048A8F" w14:textId="77777777" w:rsidR="005E685E" w:rsidRPr="00207E8F" w:rsidRDefault="005E685E" w:rsidP="00207E8F">
      <w:pPr>
        <w:pStyle w:val="Vertragsabsatz"/>
        <w:rPr>
          <w:b/>
          <w:bCs/>
          <w:u w:val="single"/>
        </w:rPr>
      </w:pPr>
      <w:r w:rsidRPr="00207E8F">
        <w:rPr>
          <w:b/>
          <w:bCs/>
          <w:u w:val="single"/>
        </w:rPr>
        <w:t>Unterlizenzierung</w:t>
      </w:r>
    </w:p>
    <w:p w14:paraId="4531635F" w14:textId="5966C718" w:rsidR="005E685E" w:rsidRDefault="005E685E" w:rsidP="00207E8F">
      <w:pPr>
        <w:pStyle w:val="Unterabsatz"/>
      </w:pPr>
      <w:r w:rsidRPr="00DD0D3D">
        <w:t xml:space="preserve">Der Auftragnehmer erteilt dem Auftraggeber ausdrücklich das Recht, den in </w:t>
      </w:r>
      <w:r w:rsidR="00207E8F" w:rsidRPr="00C05648">
        <w:t xml:space="preserve">Ziffer </w:t>
      </w:r>
      <w:r w:rsidR="00C05648">
        <w:fldChar w:fldCharType="begin"/>
      </w:r>
      <w:r w:rsidR="00C05648">
        <w:instrText xml:space="preserve"> REF _Ref233671430 \r \h </w:instrText>
      </w:r>
      <w:r w:rsidR="00C05648">
        <w:fldChar w:fldCharType="separate"/>
      </w:r>
      <w:r w:rsidR="00C05648">
        <w:t xml:space="preserve">17.1.1. </w:t>
      </w:r>
      <w:r w:rsidR="00C05648">
        <w:fldChar w:fldCharType="end"/>
      </w:r>
      <w:r w:rsidRPr="00DD0D3D">
        <w:t xml:space="preserve"> genannten Nutzungsberechtigten Organisationen Unterlizenzen an der Software einzuräumen.</w:t>
      </w:r>
    </w:p>
    <w:p w14:paraId="5554617B" w14:textId="2B400697" w:rsidR="00207E8F" w:rsidRDefault="005E685E" w:rsidP="00207E8F">
      <w:pPr>
        <w:pStyle w:val="Unterabsatz"/>
      </w:pPr>
      <w:r w:rsidRPr="00DD0D3D">
        <w:t>Die Unterlizenzierung darf sowohl ausdrücklich (z.B. durch vertragliche Regelung) als auch konkludent im Rahmen der Leistungserbringung erfolgen.</w:t>
      </w:r>
    </w:p>
    <w:p w14:paraId="0F3EC975" w14:textId="230015E3" w:rsidR="005E685E" w:rsidRPr="00DD0D3D" w:rsidRDefault="005E685E" w:rsidP="00207E8F">
      <w:pPr>
        <w:pStyle w:val="Unterabsatz"/>
      </w:pPr>
      <w:r w:rsidRPr="00DD0D3D">
        <w:lastRenderedPageBreak/>
        <w:t>Die Unterlizenzen dürfen inhaltlich nicht weiter gehen als die dem Auftraggeber eingeräumten Nutzungsrechte, unterliegen jedoch keiner Beschränkung auf einen festen Nutzerkreis.</w:t>
      </w:r>
    </w:p>
    <w:p w14:paraId="76C34E04" w14:textId="77777777" w:rsidR="005E685E" w:rsidRPr="00207E8F" w:rsidRDefault="005E685E" w:rsidP="00207E8F">
      <w:pPr>
        <w:pStyle w:val="Vertragsabsatz"/>
        <w:rPr>
          <w:b/>
          <w:bCs/>
          <w:u w:val="single"/>
        </w:rPr>
      </w:pPr>
      <w:r w:rsidRPr="00207E8F">
        <w:rPr>
          <w:b/>
          <w:bCs/>
          <w:u w:val="single"/>
        </w:rPr>
        <w:t>Organisationsänderungen</w:t>
      </w:r>
    </w:p>
    <w:p w14:paraId="123CD9ED" w14:textId="77777777" w:rsidR="005E685E" w:rsidRPr="00DD0D3D" w:rsidRDefault="005E685E" w:rsidP="00207E8F">
      <w:pPr>
        <w:pStyle w:val="Unterabsatz"/>
      </w:pPr>
      <w:r w:rsidRPr="00DD0D3D">
        <w:t>Diese Vereinbarung gilt dynamisch und erstreckt sich automatisch auch auf:</w:t>
      </w:r>
    </w:p>
    <w:p w14:paraId="2E9F3B79" w14:textId="77777777" w:rsidR="00207E8F" w:rsidRDefault="005E685E" w:rsidP="00207E8F">
      <w:pPr>
        <w:pStyle w:val="Listenabsatz"/>
        <w:numPr>
          <w:ilvl w:val="0"/>
          <w:numId w:val="24"/>
        </w:numPr>
        <w:tabs>
          <w:tab w:val="left" w:pos="431"/>
          <w:tab w:val="num" w:pos="1276"/>
        </w:tabs>
      </w:pPr>
      <w:r w:rsidRPr="00DD0D3D">
        <w:t>neu gegründete Organisationen,</w:t>
      </w:r>
    </w:p>
    <w:p w14:paraId="7E026E3C" w14:textId="77777777" w:rsidR="00207E8F" w:rsidRDefault="005E685E" w:rsidP="00207E8F">
      <w:pPr>
        <w:pStyle w:val="Listenabsatz"/>
        <w:numPr>
          <w:ilvl w:val="0"/>
          <w:numId w:val="24"/>
        </w:numPr>
        <w:tabs>
          <w:tab w:val="left" w:pos="431"/>
          <w:tab w:val="num" w:pos="1276"/>
        </w:tabs>
      </w:pPr>
      <w:r w:rsidRPr="00DD0D3D">
        <w:t>neu hinzutretende Gesellschafter,</w:t>
      </w:r>
    </w:p>
    <w:p w14:paraId="4BDAE7F1" w14:textId="77777777" w:rsidR="00207E8F" w:rsidRDefault="005E685E" w:rsidP="00207E8F">
      <w:pPr>
        <w:pStyle w:val="Listenabsatz"/>
        <w:numPr>
          <w:ilvl w:val="0"/>
          <w:numId w:val="24"/>
        </w:numPr>
        <w:tabs>
          <w:tab w:val="left" w:pos="431"/>
          <w:tab w:val="num" w:pos="1276"/>
        </w:tabs>
      </w:pPr>
      <w:r w:rsidRPr="00DD0D3D">
        <w:t>neue Tochter- oder Beteiligungsgesellschaften,</w:t>
      </w:r>
    </w:p>
    <w:p w14:paraId="0E297F9E" w14:textId="67553B90" w:rsidR="005E685E" w:rsidRPr="00DD0D3D" w:rsidRDefault="005E685E" w:rsidP="00207E8F">
      <w:pPr>
        <w:pStyle w:val="Listenabsatz"/>
        <w:numPr>
          <w:ilvl w:val="0"/>
          <w:numId w:val="24"/>
        </w:numPr>
        <w:tabs>
          <w:tab w:val="left" w:pos="431"/>
          <w:tab w:val="num" w:pos="1276"/>
        </w:tabs>
      </w:pPr>
      <w:r w:rsidRPr="00DD0D3D">
        <w:t>organisatorische Nachfolgeeinheiten.</w:t>
      </w:r>
    </w:p>
    <w:p w14:paraId="3C0F0109" w14:textId="77777777" w:rsidR="00207E8F" w:rsidRDefault="005E685E" w:rsidP="00207E8F">
      <w:pPr>
        <w:pStyle w:val="Unterabsatz"/>
      </w:pPr>
      <w:r w:rsidRPr="00DD0D3D">
        <w:t>Der Auftraggeber informiert den Auftragnehmer in Textform über die jeweils nutzungsberechtigten Organisationen. Die Information kann gesammelt und periodisch erfolgen. Eine Anzeige ist ausreichend, wenn sie innerhalb eines angemessenen Zeitraums nach organisatorischer Zuordnung oder Wegfall erfolgt.</w:t>
      </w:r>
    </w:p>
    <w:p w14:paraId="1055B1DC" w14:textId="30FEDA71" w:rsidR="005E685E" w:rsidRPr="00DD0D3D" w:rsidRDefault="005E685E" w:rsidP="00207E8F">
      <w:pPr>
        <w:pStyle w:val="Unterabsatz"/>
      </w:pPr>
      <w:r w:rsidRPr="00DD0D3D">
        <w:t>Der Auftragnehmer kann der Einbeziehung einer neu gemeldeten nutzungsberechtigten Organisation nur aus wichtigem Grund widersprechen. Ein wichtiger Grund liegt ausschließlich vor, wenn</w:t>
      </w:r>
    </w:p>
    <w:p w14:paraId="15AB3C32" w14:textId="77777777" w:rsidR="00207E8F" w:rsidRDefault="005E685E" w:rsidP="00207E8F">
      <w:pPr>
        <w:pStyle w:val="Unter-Untersabsatz"/>
      </w:pPr>
      <w:r w:rsidRPr="00DD0D3D">
        <w:t>die Nutzung der Software durch die betreffende Organisation gegen zwingendes Recht, insbesondere Exportkontroll-, Embargo- oder Sanktionsvorschriften, verstoßen würde,</w:t>
      </w:r>
    </w:p>
    <w:p w14:paraId="5A3DFA06" w14:textId="77777777" w:rsidR="00207E8F" w:rsidRDefault="005E685E" w:rsidP="00207E8F">
      <w:pPr>
        <w:pStyle w:val="Unter-Untersabsatz"/>
      </w:pPr>
      <w:r w:rsidRPr="00DD0D3D">
        <w:t xml:space="preserve">konkrete Tatsachen die Annahme rechtfertigen, dass die Software rechtswidrig oder vertragswidrig genutzt werden soll, oder </w:t>
      </w:r>
    </w:p>
    <w:p w14:paraId="2D809061" w14:textId="177AB9FE" w:rsidR="005E685E" w:rsidRPr="00DD0D3D" w:rsidRDefault="005E685E" w:rsidP="00207E8F">
      <w:pPr>
        <w:pStyle w:val="Unter-Untersabsatz"/>
      </w:pPr>
      <w:r w:rsidRPr="00DD0D3D">
        <w:t>die Einbeziehung der Organisation berechtigte wesentliche Geschäftsinteressen des Auftragnehmers oder des Softwareherstellers konkret und erheblich beeinträchtigen würde, insbesondere wenn die Organisation in einem engen organisatorischen oder wirtschaftlichen Zusammenhang mit einem unmittelbaren Wettbewerber des Auftragnehmers oder des Softwareherstellers steht und hierdurch eine missbräuchliche oder wettbewerbsgefährdende Nutzung konkret zu befürchten ist.</w:t>
      </w:r>
    </w:p>
    <w:p w14:paraId="1ABF030B" w14:textId="77777777" w:rsidR="00207E8F" w:rsidRDefault="005E685E" w:rsidP="00207E8F">
      <w:pPr>
        <w:pStyle w:val="Unterabsatz"/>
        <w:numPr>
          <w:ilvl w:val="0"/>
          <w:numId w:val="0"/>
        </w:numPr>
        <w:ind w:left="737"/>
      </w:pPr>
      <w:r w:rsidRPr="00DD0D3D">
        <w:t>Der Auftragnehmer trägt die Darlegungs- und Beweislast für das Vorliegen eines wichtigen Grundes.</w:t>
      </w:r>
    </w:p>
    <w:p w14:paraId="4DB8DD04" w14:textId="02959F88" w:rsidR="00207E8F" w:rsidRDefault="005E685E" w:rsidP="00207E8F">
      <w:pPr>
        <w:pStyle w:val="Unterabsatz"/>
        <w:numPr>
          <w:ilvl w:val="0"/>
          <w:numId w:val="0"/>
        </w:numPr>
        <w:ind w:left="737"/>
      </w:pPr>
      <w:r w:rsidRPr="00DD0D3D">
        <w:t xml:space="preserve">Der Widerspruch ist innerhalb </w:t>
      </w:r>
      <w:r w:rsidR="00FA4F7C">
        <w:t xml:space="preserve">1 </w:t>
      </w:r>
      <w:r w:rsidRPr="00DD0D3D">
        <w:t>Monats nach Zugang der vollständigen Information schriftlich und unter Angabe der maßgeblichen Gründe zu erklären.</w:t>
      </w:r>
    </w:p>
    <w:p w14:paraId="40C2546E" w14:textId="4803B878" w:rsidR="005E685E" w:rsidRPr="00DD0D3D" w:rsidRDefault="005E685E" w:rsidP="00207E8F">
      <w:pPr>
        <w:pStyle w:val="Unterabsatz"/>
        <w:numPr>
          <w:ilvl w:val="0"/>
          <w:numId w:val="0"/>
        </w:numPr>
        <w:ind w:left="737"/>
      </w:pPr>
      <w:r w:rsidRPr="00DD0D3D">
        <w:t>Ein Widerspruch wirkt ausschließlich gegenüber der konkret betroffenen Organisation. Eine Beendigung oder Einschränkung der Nutzungsrechte des Auftraggebers insgesamt ist aufgrund eines Widerspruchs ausgeschlossen.</w:t>
      </w:r>
    </w:p>
    <w:p w14:paraId="7592FF8A" w14:textId="0D33EBBA" w:rsidR="005E685E" w:rsidRDefault="005E685E" w:rsidP="005E685E">
      <w:pPr>
        <w:pStyle w:val="KUBberschrift1"/>
      </w:pPr>
      <w:bookmarkStart w:id="36" w:name="_Ref233670873"/>
      <w:bookmarkStart w:id="37" w:name="_Toc233704193"/>
      <w:r w:rsidRPr="005E685E">
        <w:lastRenderedPageBreak/>
        <w:t>Personal</w:t>
      </w:r>
      <w:bookmarkEnd w:id="36"/>
      <w:bookmarkEnd w:id="37"/>
    </w:p>
    <w:p w14:paraId="06ED7E92" w14:textId="62BC3987" w:rsidR="005E685E" w:rsidRDefault="005E685E" w:rsidP="005E685E">
      <w:pPr>
        <w:pStyle w:val="Vertragsabsatz"/>
      </w:pPr>
      <w:r>
        <w:t xml:space="preserve">Der Auftragnehmer wird für die Erbringung der Vertragsleistungen ausschließlich adäquat qualifiziertes Personal einsetzen. </w:t>
      </w:r>
    </w:p>
    <w:p w14:paraId="601D490E" w14:textId="2BFA796F" w:rsidR="005E685E" w:rsidRDefault="005E685E" w:rsidP="005E685E">
      <w:pPr>
        <w:pStyle w:val="Vertragsabsatz"/>
      </w:pPr>
      <w:bookmarkStart w:id="38" w:name="_Ref233700907"/>
      <w:r>
        <w:t>Alle für die Ausführung der Vertragsleistungen vorgesehenen Mitarbeiter, deren Aufgaben den regelmäßigen Kontakt zu dem Auftraggeber erforder</w:t>
      </w:r>
      <w:r w:rsidR="007F0157">
        <w:t>n</w:t>
      </w:r>
      <w:r>
        <w:t>, haben die deutsche Sprache entsprechend Level C1 des Europäischen Referenzrahmens zu beherrschen.</w:t>
      </w:r>
      <w:bookmarkEnd w:id="38"/>
    </w:p>
    <w:p w14:paraId="5E8889C2" w14:textId="1AA317D1" w:rsidR="005E685E" w:rsidRDefault="005E685E" w:rsidP="005E685E">
      <w:pPr>
        <w:pStyle w:val="Vertragsabsatz"/>
      </w:pPr>
      <w:r>
        <w:t xml:space="preserve">Der Auftragnehmer wird dem Auftraggeber feste Ansprechpartner gemäß den Anforderungen </w:t>
      </w:r>
      <w:r w:rsidRPr="00E33AD5">
        <w:t>de</w:t>
      </w:r>
      <w:r w:rsidR="00053E3A">
        <w:t>s</w:t>
      </w:r>
      <w:r w:rsidRPr="00E33AD5">
        <w:t xml:space="preserve"> „</w:t>
      </w:r>
      <w:r w:rsidR="00E33AD5" w:rsidRPr="00E33AD5">
        <w:t>Anhang 2</w:t>
      </w:r>
      <w:r>
        <w:t xml:space="preserve"> – Leistungsbeschreibung“ und de</w:t>
      </w:r>
      <w:r w:rsidR="00053E3A">
        <w:t>s</w:t>
      </w:r>
      <w:r>
        <w:t xml:space="preserve"> „</w:t>
      </w:r>
      <w:r w:rsidR="00E33AD5">
        <w:t xml:space="preserve">Anhang </w:t>
      </w:r>
      <w:r w:rsidR="00AB5D2C">
        <w:t>9</w:t>
      </w:r>
      <w:r>
        <w:t xml:space="preserve"> – </w:t>
      </w:r>
      <w:proofErr w:type="spellStart"/>
      <w:r>
        <w:t>Governance</w:t>
      </w:r>
      <w:proofErr w:type="spellEnd"/>
      <w:r>
        <w:t xml:space="preserve"> </w:t>
      </w:r>
      <w:proofErr w:type="spellStart"/>
      <w:r>
        <w:t>Vendormanagement</w:t>
      </w:r>
      <w:proofErr w:type="spellEnd"/>
      <w:r>
        <w:t xml:space="preserve">“ zuordnen. Jeden Wechsel eines </w:t>
      </w:r>
      <w:r w:rsidR="007F0157">
        <w:t xml:space="preserve">festen </w:t>
      </w:r>
      <w:r>
        <w:t xml:space="preserve">Ansprechpartners wird der Auftragnehmer dem Auftraggeber mit angemessenem Vorlauf </w:t>
      </w:r>
      <w:r w:rsidR="007F0157">
        <w:t>mindestens in Textform</w:t>
      </w:r>
      <w:r>
        <w:t xml:space="preserve"> anzeigen. Die Auswahl dieses Personals liegt in der Verantwortung des Auftragnehmers.</w:t>
      </w:r>
    </w:p>
    <w:p w14:paraId="3719B1FE" w14:textId="2ECBC759" w:rsidR="005E685E" w:rsidRDefault="005E685E" w:rsidP="005E685E">
      <w:pPr>
        <w:pStyle w:val="Vertragsabsatz"/>
      </w:pPr>
      <w:r>
        <w:t>Der Auftraggeber kann aus wichtigem Grund den Austausch des vom Auftragsnehmer zur Vertragserfüllung eingesetzten Personals verlangen. Ein solcher, wichtiger Grund ist insbesondere gegeben, wenn die fragliche Person wiederholt oder schwerwiegend gegen vertragliche Pflichten des Auftragnehmers gegenüber dem Auftraggeber verstoßen hat und dies dem Auftragnehmer angezeigt wurde. Die durch den Austausch entstandenen Kosten einschließlich des Mehraufwands während und zur Einarbeitung gehen zu Lasten des Auftragnehmers.</w:t>
      </w:r>
    </w:p>
    <w:p w14:paraId="6FCE20EE" w14:textId="7E9B846C" w:rsidR="005E685E" w:rsidRDefault="005E685E" w:rsidP="005E685E">
      <w:pPr>
        <w:pStyle w:val="Vertragsabsatz"/>
      </w:pPr>
      <w:r>
        <w:t>Der Auftragnehmer ist für die Erfüllung der gesetzlichen, behördlichen, sozialversicherungsrechtlichen und berufsgenossenschaftlichen Verpflichtungen gegenüber seinen Arbeitnehmern allein verantwortlich. Es ist ausschließlich seine Aufgabe, die Vereinbarungen und Maßnahmen zu treffen, die sein Verhältnis zu seinen Arbeitnehmern regeln. Insbesondere (aber nicht nur) ist der Auftragnehmer verpflichtet, die Vorschriften des Arbeitnehmerentsendegesetzes (AEntG) und des Mindestlohngesetzes (MiLoG) in deren jeweils geltender Fassung zu beachten, d.h. insbesondere seinen in Deutschland beschäftigten Arbeitnehmern das nach dem MiLoG verbindlich vorgeschriebene Mindestentgelt zu bezahlen und auch die Einhaltung dieser Anforderungen durch seine Unterauftragnehmer sicherzustellen.</w:t>
      </w:r>
    </w:p>
    <w:p w14:paraId="51D24B7D" w14:textId="7CE48127" w:rsidR="005E685E" w:rsidRDefault="005E685E" w:rsidP="005E685E">
      <w:pPr>
        <w:pStyle w:val="Vertragsabsatz"/>
      </w:pPr>
      <w:r>
        <w:t>Der Auftragnehmer wird auf Nachfrage dem Auftraggeber in geeigneter Form nachweisen, dass die notwendigen sozialversicherungsrechtlichen Anforderungen genügt wird, insbesondere notwendige Anmeldungen zur Sozialversicherung erfolgen und die erforderlichen Beiträge gezahlt werden.</w:t>
      </w:r>
    </w:p>
    <w:p w14:paraId="0BA6CC29" w14:textId="40AC582F" w:rsidR="005E685E" w:rsidRDefault="005E685E" w:rsidP="005E685E">
      <w:pPr>
        <w:pStyle w:val="Vertragsabsatz"/>
      </w:pPr>
      <w:r>
        <w:t>Der Auftragnehmer wird den Auftraggeber und/oder die Begünstigten und/oder deren gesetzliche Vertreter im Innenverhältnis von sämtlichen Forderungen freistellen, die von den eingesetzten Mitarbeitern, einer Behörde oder sonstigen Dritten gegenüber dem Auftraggeber und/oder einem Begünstigten und/oder deren gesetzlichen Vertretern geltend gemacht werden und Ansprüche auf Arbeitsentgelte, etwaige Sozialversicherungsbeiträge oder sonstige Arbeitgeberleistungen betreffen.</w:t>
      </w:r>
    </w:p>
    <w:p w14:paraId="18F2FAE4" w14:textId="15F4DE21" w:rsidR="005E685E" w:rsidRDefault="005E685E" w:rsidP="005E685E">
      <w:pPr>
        <w:pStyle w:val="Vertragsabsatz"/>
      </w:pPr>
      <w:r>
        <w:lastRenderedPageBreak/>
        <w:t xml:space="preserve">Der Auftraggeber und der Auftragnehmer werden durch organisatorische Maßnahmen gewährleisten, dass die jeweils von ihnen gegenseitig abgestellten Mitarbeiter ausschließlich dem Direktionsrecht und der Disziplinargewalt des jeweiligen Arbeitgebers unterstehen. Weisungen erfolgen ausschließlich im Rahmen der vereinbarten Aufgabenverteilung. Der Auftraggeber wird Anordnungen, Anfragen und Aufträge hinsichtlich der Vertragsleistungen </w:t>
      </w:r>
      <w:proofErr w:type="gramStart"/>
      <w:r>
        <w:t>ausschließlich dem zuständigen Ansprechpartner</w:t>
      </w:r>
      <w:proofErr w:type="gramEnd"/>
      <w:r>
        <w:t xml:space="preserve"> des Auftragnehmers übermitteln, es sei denn in diesem Vertrag ist ausdrücklich etwas Anderes geregelt. Der Auftraggeber wird weder den Ansprechpartnern noch den vom Auftragnehmer zur Leistungserbringung eingesetzten Mitarbeitern arbeitgebertypische Weisungen erteilen. Ein arbeitsrechtliches Weisungsrecht gegenüber den Mitarbeitern des Auftragnehmers steht </w:t>
      </w:r>
      <w:proofErr w:type="gramStart"/>
      <w:r>
        <w:t>ausschließlich dem Auftragnehmer</w:t>
      </w:r>
      <w:proofErr w:type="gramEnd"/>
      <w:r>
        <w:t xml:space="preserve"> zu. Der Auftragnehmer organisiert den Arbeitsablauf der von ihm zu Erbringung der Vertragsleistungen eingesetzten Mitarbeiter eigenständig.</w:t>
      </w:r>
    </w:p>
    <w:p w14:paraId="0549F7EC" w14:textId="012918F3" w:rsidR="005E685E" w:rsidRDefault="005E685E" w:rsidP="005E685E">
      <w:pPr>
        <w:pStyle w:val="Vertragsabsatz"/>
      </w:pPr>
      <w:r>
        <w:t>Die vorstehenden Regelungen sind auf das Personal eines vom Auftragnehmer zur Leistungserbringung eingesetzten Unterauftragnehmers entsprechend anzuwenden. Der Auftragnehmer wird insofern mit den von ihm eingesetzten Unterauftragnehmern entsprechende Vereinbarungen treffen.</w:t>
      </w:r>
    </w:p>
    <w:p w14:paraId="6D6DC8BE" w14:textId="72AF57F9" w:rsidR="005E685E" w:rsidRDefault="005E685E" w:rsidP="005E685E">
      <w:pPr>
        <w:pStyle w:val="KUBberschrift1"/>
      </w:pPr>
      <w:bookmarkStart w:id="39" w:name="_Toc233704194"/>
      <w:r>
        <w:t>Unterauftragnehmer</w:t>
      </w:r>
      <w:bookmarkEnd w:id="39"/>
    </w:p>
    <w:p w14:paraId="41C60FA2" w14:textId="77777777" w:rsidR="005E685E" w:rsidRDefault="005E685E" w:rsidP="005E685E">
      <w:pPr>
        <w:pStyle w:val="Vertragsabsatz"/>
      </w:pPr>
      <w:bookmarkStart w:id="40" w:name="_Ref233671455"/>
      <w:r>
        <w:t>Der Auftragnehmer ist zum Einsatz von Dritten, die entweder direkt gegenüber dem Auftraggeber in die Leistungserbringung eingebunden sind und/oder nicht nur untergeordnete Nebenleistungen erbringen („Unterauftragnehmer“), nur nach vorheriger schriftlicher Zustimmung des Auftraggebers berechtigt.</w:t>
      </w:r>
      <w:bookmarkEnd w:id="40"/>
      <w:r>
        <w:t xml:space="preserve"> </w:t>
      </w:r>
    </w:p>
    <w:p w14:paraId="665299AF" w14:textId="3D517909" w:rsidR="005E685E" w:rsidRDefault="005E685E" w:rsidP="005E685E">
      <w:pPr>
        <w:pStyle w:val="Vertragsabsatz"/>
      </w:pPr>
      <w:r>
        <w:t xml:space="preserve">Nicht als Unterauftragnehmer im Sinne </w:t>
      </w:r>
      <w:r w:rsidRPr="00C05648">
        <w:t>von Ziffer</w:t>
      </w:r>
      <w:r w:rsidR="003F4E61" w:rsidRPr="00C05648">
        <w:t xml:space="preserve"> </w:t>
      </w:r>
      <w:r w:rsidR="00C05648">
        <w:fldChar w:fldCharType="begin"/>
      </w:r>
      <w:r w:rsidR="00C05648">
        <w:instrText xml:space="preserve"> REF _Ref233671455 \r \h </w:instrText>
      </w:r>
      <w:r w:rsidR="00C05648">
        <w:fldChar w:fldCharType="separate"/>
      </w:r>
      <w:r w:rsidR="00C05648">
        <w:t>19.1</w:t>
      </w:r>
      <w:r w:rsidR="00C05648">
        <w:fldChar w:fldCharType="end"/>
      </w:r>
      <w:r w:rsidR="009B7C6E" w:rsidRPr="00C05648">
        <w:t xml:space="preserve"> </w:t>
      </w:r>
      <w:r w:rsidRPr="00C05648">
        <w:t>sind</w:t>
      </w:r>
      <w:r>
        <w:t xml:space="preserve"> solche Unternehmen zu verstehen, deren Dienstleistungen der Auftragnehmer nur als untergeordnete Nebenleistung zur Unterstützung bei der Auftragsdurchführung in Anspruch nimmt. </w:t>
      </w:r>
    </w:p>
    <w:p w14:paraId="09DEC018" w14:textId="7AEC840D" w:rsidR="005E685E" w:rsidRDefault="005E685E" w:rsidP="005E685E">
      <w:pPr>
        <w:pStyle w:val="Vertragsabsatz"/>
      </w:pPr>
      <w:r>
        <w:t xml:space="preserve">Der Einsatz und der Wechsel von Unterauftragnehmern durch den Auftragnehmer </w:t>
      </w:r>
      <w:r w:rsidR="00E365A7">
        <w:t>bedürfen</w:t>
      </w:r>
      <w:r>
        <w:t xml:space="preserve"> der vorherigen schriftlichen Zustimmung des Auftraggebers. Die Beauftragung von </w:t>
      </w:r>
      <w:proofErr w:type="spellStart"/>
      <w:r>
        <w:t>Unterauftragnehmerleistungen</w:t>
      </w:r>
      <w:proofErr w:type="spellEnd"/>
      <w:r>
        <w:t xml:space="preserve"> durch den Auftragnehmer darf nur an geeignete, d.h. fachkundige, leistungsfähige und zuverlässige – Unterauftragnehmer erfolgen. Der Auftraggeber wird die Zustimmung zur Beauftragung eines Unterauftragnehmers nicht unbillig verweigern. Für die zum Zuschlag in den entsprechenden Vergabeunterlagen benannten Unterauftragnehmer gilt die Zustimmung als erteilt.</w:t>
      </w:r>
    </w:p>
    <w:p w14:paraId="417C1350" w14:textId="0A4D668B" w:rsidR="005E685E" w:rsidRDefault="005E685E" w:rsidP="005E685E">
      <w:pPr>
        <w:pStyle w:val="Vertragsabsatz"/>
      </w:pPr>
      <w:r>
        <w:t xml:space="preserve">Voraussetzung für den Einsatz eines Unterauftragnehmers ist, dass dieser sich, soweit dies seine Leistungen betrifft, zuvor dem Auftragnehmer gegenüber mindestens einem seinem jeweiligen Anteil an der Leistungserbringung entsprechenden Umfang zur Einhaltung der vertraglichen Regelungen verpflichtet hat, wie der Auftragnehmer gegenüber </w:t>
      </w:r>
      <w:r>
        <w:lastRenderedPageBreak/>
        <w:t>dem Auftraggeber. Auf Anfrage des Auftraggebers legt der Auftragnehmer die Vereinbarungen mit den Unterauftragnehmern gegenüber dem Auftraggeber und ggf. den zuständigen Aufsichtsbehörden offen. Vergütungsregelungen sowie sonstige Betriebs- und Geschäftsgeheimnisse sind hiervon ausgenommen.</w:t>
      </w:r>
    </w:p>
    <w:p w14:paraId="4FFDBF8D" w14:textId="0F6F26D1" w:rsidR="005E685E" w:rsidRDefault="005E685E" w:rsidP="005E685E">
      <w:pPr>
        <w:pStyle w:val="Vertragsabsatz"/>
      </w:pPr>
      <w:r>
        <w:t>Die Einarbeitung eines neuen Unterauftragnehmers erfolgt auf Kosten des Auftragnehmers.</w:t>
      </w:r>
    </w:p>
    <w:p w14:paraId="54AA55BE" w14:textId="2A862FA5" w:rsidR="005E685E" w:rsidRDefault="005E685E" w:rsidP="005E685E">
      <w:pPr>
        <w:pStyle w:val="Vertragsabsatz"/>
      </w:pPr>
      <w:r>
        <w:t>Der Auftragnehmer darf vertrauliche Informationen nur an solche Unterauftragnehmer weitergeben, deren Einsatz der Auftraggeber ausdrücklich zugestimmt hat und nur wenn und soweit diese vertraulichen Informationen für die Erbringung der jeweiligen Leistungen durch den Unterauftragnehmer erforderlich sind („Need-</w:t>
      </w:r>
      <w:proofErr w:type="spellStart"/>
      <w:r>
        <w:t>to</w:t>
      </w:r>
      <w:proofErr w:type="spellEnd"/>
      <w:r>
        <w:t>-</w:t>
      </w:r>
      <w:proofErr w:type="spellStart"/>
      <w:r>
        <w:t>know</w:t>
      </w:r>
      <w:proofErr w:type="spellEnd"/>
      <w:r>
        <w:t>“-Prinzip) und der Unterauftragnehmer mindestens im gleichen Maße zur Vertraulichkeit verpflichtet ist wie der Auftragnehmer.</w:t>
      </w:r>
    </w:p>
    <w:p w14:paraId="25A84BD7" w14:textId="0DBE4DFA" w:rsidR="005E685E" w:rsidRDefault="005E685E" w:rsidP="005E685E">
      <w:pPr>
        <w:pStyle w:val="Vertragsabsatz"/>
      </w:pPr>
      <w:r>
        <w:t>Auch bei nach den Regelungen dieses Vertrags berechtigtem Einsatz eines Unterauftragnehmers bleibt der Auftragnehmer zur Erbringung der Vertragsleistungen gegenüber dem Auftraggeber verpflichtet. Der Auftragnehmer ist für alle von Unterauftragnehmern erbrachten Vertragsleistungen wie für eigene Vertragsleistungen und für sämtliches Verhalten wie für eigenes Verhalten verantwortlich. Der Auftraggeber übernimmt keine Verpflichtungen gegenüber den Unterauftragnehmern. Der Auftragnehmer hat insbesondere sicherzustellen, dass bei Ausfall oder Wegfall eines Unterauftragnehmers die vertragsgemäße Leistungserbringung nicht beeinträchtigt wird und die Aufrechterhaltung der Betriebsbereitschaft der Druckumgebung sichergestellt ist.</w:t>
      </w:r>
    </w:p>
    <w:p w14:paraId="7016CB67" w14:textId="49F035C9" w:rsidR="005E685E" w:rsidRDefault="005E685E" w:rsidP="005E685E">
      <w:pPr>
        <w:pStyle w:val="Vertragsabsatz"/>
      </w:pPr>
      <w:r>
        <w:t>Der Auftraggeber kann die Zustimmung zum Einsatz eines Unterauftragnehmers aus sachlichem Grund verweigern oder widerrufen, insbesondere wenn berechtigte Bedenken hinsichtlich der Leistungsfähigkeit, Informationssicherheit oder Zuverlässigkeit bestehen. Der Widerruf hat unter Setzung einer angemessenen Frist gegenüber dem Auftragnehmer schriftlich zu erfolgen.</w:t>
      </w:r>
    </w:p>
    <w:p w14:paraId="358627CE" w14:textId="4C48DE5E" w:rsidR="005E685E" w:rsidRDefault="005E685E" w:rsidP="005E685E">
      <w:pPr>
        <w:pStyle w:val="Vertragsabsatz"/>
      </w:pPr>
      <w:r>
        <w:t>Sollte der Auftragnehmer einen Unterauftragnehmer nicht mehr einsetzen, wird der Auftragnehmer den Auftraggeber darauf schriftlich hinweisen.</w:t>
      </w:r>
    </w:p>
    <w:p w14:paraId="146A68EF" w14:textId="75111CC4" w:rsidR="005E685E" w:rsidRDefault="005E685E">
      <w:pPr>
        <w:pStyle w:val="Vertragsabsatz"/>
      </w:pPr>
      <w:r>
        <w:t>Unterauftragnehmer in diesem Sinne sind auch solche, die wiederum von Unterauftragnehmern eingesetzt werden (</w:t>
      </w:r>
      <w:proofErr w:type="spellStart"/>
      <w:r>
        <w:t>Unterauftragnehmerkette</w:t>
      </w:r>
      <w:proofErr w:type="spellEnd"/>
      <w:r>
        <w:t>).</w:t>
      </w:r>
    </w:p>
    <w:p w14:paraId="61754BAC" w14:textId="6A06946E" w:rsidR="005E685E" w:rsidRDefault="005E685E" w:rsidP="005E685E">
      <w:pPr>
        <w:pStyle w:val="KUBberschrift1"/>
      </w:pPr>
      <w:bookmarkStart w:id="41" w:name="_Toc233704195"/>
      <w:r>
        <w:t>Datenschutz und Informationssicherheit</w:t>
      </w:r>
      <w:bookmarkEnd w:id="41"/>
    </w:p>
    <w:p w14:paraId="0B5E3267" w14:textId="77777777" w:rsidR="00D75192" w:rsidRDefault="005E685E" w:rsidP="00D75192">
      <w:pPr>
        <w:pStyle w:val="Vertragsabsatz"/>
      </w:pPr>
      <w:r w:rsidRPr="005E685E">
        <w:t>Der Auftragnehmer wird bei der Erbringung der Leistungen die</w:t>
      </w:r>
      <w:r w:rsidR="00B62C22">
        <w:t xml:space="preserve"> gesetzlichen</w:t>
      </w:r>
      <w:r w:rsidRPr="005E685E">
        <w:t xml:space="preserve"> Bestimmungen über den Datenschutz und die Informationssicherheit einhalten. </w:t>
      </w:r>
    </w:p>
    <w:p w14:paraId="60B1E02C" w14:textId="1A2B5192" w:rsidR="005E685E" w:rsidRDefault="005E685E" w:rsidP="00D75192">
      <w:pPr>
        <w:pStyle w:val="Vertragsabsatz"/>
      </w:pPr>
      <w:r w:rsidRPr="005E685E">
        <w:t>Mit Vertragsschluss wird ein Vertrag zur Verarbeitung von Sozialdaten im Auftrag geschlossen „</w:t>
      </w:r>
      <w:r w:rsidR="00E33AD5">
        <w:t>Anhang 1, 1a, 1b</w:t>
      </w:r>
      <w:r w:rsidRPr="005E685E">
        <w:t xml:space="preserve"> -</w:t>
      </w:r>
      <w:r w:rsidR="00B62C22">
        <w:t xml:space="preserve"> </w:t>
      </w:r>
      <w:r w:rsidRPr="005E685E">
        <w:t xml:space="preserve">Auftragsverarbeitungsvereinbarung“. Anforderungen in Bezug auf den Datenschutz und die Informationssicherheit ergeben sich insbesondere aus </w:t>
      </w:r>
      <w:r w:rsidRPr="005E685E">
        <w:lastRenderedPageBreak/>
        <w:t>der Auftragsverarbeitungsvereinbarung sowie der Organisationssicherheitsrichtlinien des Auftraggebers</w:t>
      </w:r>
      <w:r w:rsidR="00E33AD5">
        <w:t>.</w:t>
      </w:r>
    </w:p>
    <w:p w14:paraId="364FAC2E" w14:textId="61C153E7" w:rsidR="005E685E" w:rsidRPr="00D75192" w:rsidRDefault="005E685E" w:rsidP="00D75192">
      <w:pPr>
        <w:pStyle w:val="KUBberschrift1"/>
      </w:pPr>
      <w:bookmarkStart w:id="42" w:name="_Toc233704196"/>
      <w:r w:rsidRPr="00D75192">
        <w:t>Vertraulichkeit</w:t>
      </w:r>
      <w:bookmarkEnd w:id="42"/>
    </w:p>
    <w:p w14:paraId="00BCB0CC" w14:textId="2D085A7D" w:rsidR="005E685E" w:rsidRDefault="005E685E" w:rsidP="005E685E">
      <w:pPr>
        <w:pStyle w:val="Vertragsabsatz"/>
      </w:pPr>
      <w:r>
        <w:t>Die Parteien verpflichten sich, sämtliche den Geschäftsbetrieb der anderen Partei (im Fall des Auftraggebers einschließlich des Geschäftsbetriebs der Begünstigten) betreffenden Informationen, Daten und Unterlagen streng vertraulich zu behandeln, ausschließlich zur Verfolgung der in diesem Vertrag festgelegten Zwecke zu verwenden und insbesondere Dritten nicht zugänglich zu machen. Das gilt insbesondere auch für Informationen, die dem Auftragnehmer in der Angebots-phase überlassen wurden.</w:t>
      </w:r>
    </w:p>
    <w:p w14:paraId="61D73AE7" w14:textId="3463ECDC" w:rsidR="005E685E" w:rsidRDefault="005E685E" w:rsidP="005E685E">
      <w:pPr>
        <w:pStyle w:val="Vertragsabsatz"/>
      </w:pPr>
      <w:r>
        <w:t xml:space="preserve">Dritte in diesem Sinne sind nicht </w:t>
      </w:r>
      <w:r w:rsidRPr="00C84CD5">
        <w:rPr>
          <w:b/>
          <w:bCs/>
        </w:rPr>
        <w:t>(i)</w:t>
      </w:r>
      <w:r>
        <w:t xml:space="preserve"> die mit den Parteien gemäß §§ 15 ff. AktG verbundenen Unternehmen, soweit sie für diese Parteien im Zusammenhang mit diesem Vertrag stehende Hilfsleistungen (z.B. Rechtsberatung durch Konzernobergesellschaft) erbringen sowie </w:t>
      </w:r>
      <w:r w:rsidRPr="00C84CD5">
        <w:rPr>
          <w:b/>
          <w:bCs/>
        </w:rPr>
        <w:t>(ii)</w:t>
      </w:r>
      <w:r>
        <w:t xml:space="preserve"> Unterauftragnehmer und deren Mitarbeiter, die vom Auftragnehmer zur Erfüllung der dem Auftragnehmer nach diesem Vertrag geschuldeten Pflichten oder Obliegenheiten rechtmäßig eingeschaltet wurden sowie </w:t>
      </w:r>
      <w:r w:rsidRPr="00C84CD5">
        <w:rPr>
          <w:b/>
          <w:bCs/>
        </w:rPr>
        <w:t xml:space="preserve">(iii) </w:t>
      </w:r>
      <w:r>
        <w:t xml:space="preserve">Berater, die von einer Partei im Zusammenhang mit Fragen zu diesem Vertrag beauftragt werden (wie z.B. Rechtsanwälte, Wirtschaftsprüfer oder Gutachter), sowie </w:t>
      </w:r>
      <w:r w:rsidRPr="00B62C22">
        <w:rPr>
          <w:b/>
          <w:bCs/>
        </w:rPr>
        <w:t>(iv)</w:t>
      </w:r>
      <w:r>
        <w:t xml:space="preserve"> die Begünstigten und deren jeweiligen Mitarbeiter, falls und soweit in den Fällen </w:t>
      </w:r>
      <w:r w:rsidRPr="00C84CD5">
        <w:rPr>
          <w:b/>
          <w:bCs/>
        </w:rPr>
        <w:t xml:space="preserve">(i) – (iv) </w:t>
      </w:r>
      <w:r>
        <w:t>die jeweiligen Personen oder Unternehmen zuvor schriftlich zur Geheimhaltung in einem Umfang verpflichtet wurden, der nicht hinter den Regelungen dieses Vertrages zurückbleibt, sofern sie nicht bereits von Gesetztes wegen zur Geheimhaltung verpflichtet sind.</w:t>
      </w:r>
    </w:p>
    <w:p w14:paraId="18FBA3FC" w14:textId="1218C26C" w:rsidR="005E685E" w:rsidRDefault="005E685E" w:rsidP="005E685E">
      <w:pPr>
        <w:pStyle w:val="Vertragsabsatz"/>
      </w:pPr>
      <w:r>
        <w:t xml:space="preserve">Die Parteien werden bei der Geheimhaltung mindestens die gleiche Sorgfalt anwenden, mit der sie eigene Geschäfts- oder Betriebsgeheimnisse schützen. Sie werden die jeweiligen Informationen, Daten und Unterlagen nur den Mitarbeitern, Unterauftragnehmern oder Beratern nur zugänglich machen, </w:t>
      </w:r>
      <w:r w:rsidRPr="00C84CD5">
        <w:rPr>
          <w:b/>
          <w:bCs/>
        </w:rPr>
        <w:t>(i)</w:t>
      </w:r>
      <w:r>
        <w:t xml:space="preserve"> die mit der Erfüllung von Pflichten oder Obliegenheiten nach diesem Vertrag befasst sind, </w:t>
      </w:r>
      <w:r w:rsidRPr="00C84CD5">
        <w:rPr>
          <w:b/>
          <w:bCs/>
        </w:rPr>
        <w:t>(ii)</w:t>
      </w:r>
      <w:r>
        <w:t xml:space="preserve"> diese vertraulichen Informationen für die Erbringung der jeweiligen Leistungen erforderlich sind („</w:t>
      </w:r>
      <w:proofErr w:type="spellStart"/>
      <w:r>
        <w:t>need</w:t>
      </w:r>
      <w:proofErr w:type="spellEnd"/>
      <w:r>
        <w:t>-</w:t>
      </w:r>
      <w:proofErr w:type="spellStart"/>
      <w:r>
        <w:t>to</w:t>
      </w:r>
      <w:proofErr w:type="spellEnd"/>
      <w:r>
        <w:t>-</w:t>
      </w:r>
      <w:proofErr w:type="spellStart"/>
      <w:r>
        <w:t>know</w:t>
      </w:r>
      <w:proofErr w:type="spellEnd"/>
      <w:r>
        <w:t>“-Prinzip) und die zuvor zu entsprechender Geheimhaltung verpflichtet wurden oder die von Gesetzes wegen zu entsprechender Geheimhaltung verpflichtet sind. Jede Partei wird darüber hinaus alle notwendigen Maßnahmen ergreifen, um die Einhaltung der vorstehenden Verpflichtungen durch seine Organe, Mitarbeiter, Unterauftragnehmer sicherzustellen.</w:t>
      </w:r>
    </w:p>
    <w:p w14:paraId="096F8CED" w14:textId="76E3FE06" w:rsidR="005E685E" w:rsidRDefault="005E685E" w:rsidP="005E685E">
      <w:pPr>
        <w:pStyle w:val="Vertragsabsatz"/>
      </w:pPr>
      <w:r>
        <w:t xml:space="preserve">Die vorstehende Geheimhaltungsverpflichtung gilt nicht, </w:t>
      </w:r>
      <w:r w:rsidRPr="00C84CD5">
        <w:rPr>
          <w:b/>
          <w:bCs/>
        </w:rPr>
        <w:t>(i)</w:t>
      </w:r>
      <w:r>
        <w:t xml:space="preserve"> in den Fällen des § 5 Nr. 2 Var. 1 und Nr. 3 </w:t>
      </w:r>
      <w:proofErr w:type="spellStart"/>
      <w:r>
        <w:t>GeschGehG</w:t>
      </w:r>
      <w:proofErr w:type="spellEnd"/>
      <w:r>
        <w:t xml:space="preserve"> sowie </w:t>
      </w:r>
      <w:r w:rsidRPr="00C84CD5">
        <w:rPr>
          <w:b/>
          <w:bCs/>
        </w:rPr>
        <w:t xml:space="preserve">(ii) </w:t>
      </w:r>
      <w:r>
        <w:t xml:space="preserve">wenn und </w:t>
      </w:r>
      <w:proofErr w:type="gramStart"/>
      <w:r>
        <w:t>soweit</w:t>
      </w:r>
      <w:proofErr w:type="gramEnd"/>
      <w:r>
        <w:t xml:space="preserve"> die jeweiligen Informationen, Daten oder Unterlagen nachweislich</w:t>
      </w:r>
    </w:p>
    <w:p w14:paraId="1CB6B535" w14:textId="5AE755BE" w:rsidR="005E685E" w:rsidRDefault="005E685E" w:rsidP="005E685E">
      <w:pPr>
        <w:pStyle w:val="Unterabsatz"/>
      </w:pPr>
      <w:r w:rsidRPr="005E685E">
        <w:t>allgemein bekannt sind oder ohne Verschulden einer Partei und ohne Verstoß gegen diese Vereinbarung allgemein bekannt werden;</w:t>
      </w:r>
    </w:p>
    <w:p w14:paraId="1B128EE0" w14:textId="75B5186B" w:rsidR="005E685E" w:rsidRDefault="005E685E" w:rsidP="005E685E">
      <w:pPr>
        <w:pStyle w:val="Unterabsatz"/>
      </w:pPr>
      <w:r w:rsidRPr="005E685E">
        <w:lastRenderedPageBreak/>
        <w:t>Stand der Technik sind oder werden;</w:t>
      </w:r>
    </w:p>
    <w:p w14:paraId="46674F47" w14:textId="78827315" w:rsidR="005E685E" w:rsidRDefault="005E685E" w:rsidP="005E685E">
      <w:pPr>
        <w:pStyle w:val="Unterabsatz"/>
      </w:pPr>
      <w:r w:rsidRPr="005E685E">
        <w:t>der empfangenden Partei zum Zeitpunkt der Übermittlung bereits bekannt sind, was durch Unterlagen oder auf andere Art und Weise bewiesen werden muss, die eine solche Kenntnis belegen;</w:t>
      </w:r>
    </w:p>
    <w:p w14:paraId="58BF8EB7" w14:textId="77D12FD0" w:rsidR="005E685E" w:rsidRDefault="005E685E" w:rsidP="005E685E">
      <w:pPr>
        <w:pStyle w:val="Unterabsatz"/>
      </w:pPr>
      <w:r w:rsidRPr="005E685E">
        <w:t>der empfangenden Partei von einem Dritten rechtmäßig bekannt oder zugänglich gemacht wurden oder werden;</w:t>
      </w:r>
    </w:p>
    <w:p w14:paraId="690FF5A7" w14:textId="2F243DF1" w:rsidR="005E685E" w:rsidRDefault="005E685E" w:rsidP="005E685E">
      <w:pPr>
        <w:pStyle w:val="Unterabsatz"/>
      </w:pPr>
      <w:r w:rsidRPr="005E685E">
        <w:t>mit vorheriger schriftlicher Zustimmung der von der Information betroffenen Partei weitergegeben wurden;</w:t>
      </w:r>
    </w:p>
    <w:p w14:paraId="12CFFC56" w14:textId="1C69184D" w:rsidR="005E685E" w:rsidRDefault="005E685E" w:rsidP="005E685E">
      <w:pPr>
        <w:pStyle w:val="Unterabsatz"/>
      </w:pPr>
      <w:r w:rsidRPr="005E685E">
        <w:t>aufgrund gesetzlicher Vorschriften oder vollstreckbarer behördlicher Verfügungen oder gerichtlicher Entscheidungen offengelegt werden müssen.</w:t>
      </w:r>
    </w:p>
    <w:p w14:paraId="739C6514" w14:textId="3F85F18D" w:rsidR="006B41FA" w:rsidRDefault="005E685E" w:rsidP="007A62AC">
      <w:pPr>
        <w:pStyle w:val="Unterabsatz"/>
        <w:numPr>
          <w:ilvl w:val="0"/>
          <w:numId w:val="0"/>
        </w:numPr>
        <w:ind w:left="709" w:firstLine="28"/>
      </w:pPr>
      <w:r w:rsidRPr="005E685E">
        <w:t>Die Beweislast für das Vorliegen eines Ausnahmetatbestandes trägt der jeweilige Informationsempfänger. In jedem Fall ist die betroffene Partei rechtzeitig vor Weitergabe der Informationen an Dritte zu informieren, soweit dies möglich ist.</w:t>
      </w:r>
    </w:p>
    <w:p w14:paraId="72EF9ADB" w14:textId="51DEA24E" w:rsidR="005E685E" w:rsidRDefault="005E685E" w:rsidP="005E685E">
      <w:pPr>
        <w:pStyle w:val="Vertragsabsatz"/>
      </w:pPr>
      <w:r>
        <w:t xml:space="preserve">Nach Aufforderung hat der Auftragnehmer von dem Auftraggeber oder den Begünstigten überlassene Informationen, Daten und Unterlagen mit Geschäfts- oder Betriebsgeheimnissen nach Wahl des Auftraggebers unverzüglich </w:t>
      </w:r>
      <w:r w:rsidRPr="00C84CD5">
        <w:rPr>
          <w:b/>
          <w:bCs/>
        </w:rPr>
        <w:t>(i)</w:t>
      </w:r>
      <w:r>
        <w:t xml:space="preserve"> zu vernichten, </w:t>
      </w:r>
      <w:r w:rsidRPr="00C84CD5">
        <w:rPr>
          <w:b/>
          <w:bCs/>
        </w:rPr>
        <w:t>(ii)</w:t>
      </w:r>
      <w:r>
        <w:t xml:space="preserve"> dem Auftraggeber herauszugeben und vorhandene Kopien zu vernichten oder </w:t>
      </w:r>
      <w:r w:rsidRPr="00C84CD5">
        <w:rPr>
          <w:b/>
          <w:bCs/>
        </w:rPr>
        <w:t>(iii)</w:t>
      </w:r>
      <w:r>
        <w:t xml:space="preserve"> die Verarbeitung einzuschränken bzw. soweit solche Informationen, Daten und Unterlagen bei einem Unterauftragnehmer vorhanden sind, die Herausgabe, Vernichtung bzw. eingeschränkte Verarbeitung durch den Unterauftragnehmer sicherzustellen, soweit der Auftragnehmer bzw. die Unterauftragnehmer nicht gesetzlich zur Speicherung dieser Daten verpflichtet ist. Die jeweilige Vernichtung ist auf Verlangen des Auftraggebers anhand von Löschprotokollen nachzuweisen. Ein Zurückbehaltungsrecht oder Leistungsverweigerungsrecht steht dem Auftragnehmer und seinen Unterauftragnehmern an solchen Informationen, Daten und Unterlagen nicht zu. In den Fällen der § 84 SGB X und § 35 BDSG tritt unter den dort jeweils genannten Voraussetzungen an die Stelle der Vernichtung die Einschränkung der Verarbeitung der Daten; Art und Umfang der Einschränkung der Verarbeitung sind mit dem Auftraggeber abzustimmen. Die Parteien sind sich einig, dass der Auftraggeber Ansprechpartner für die Betroffenen ist.</w:t>
      </w:r>
    </w:p>
    <w:p w14:paraId="6D14B72C" w14:textId="2F2C349A" w:rsidR="005E685E" w:rsidRDefault="005E685E" w:rsidP="005E685E">
      <w:pPr>
        <w:pStyle w:val="Vertragsabsatz"/>
      </w:pPr>
      <w:r>
        <w:t>Soweit der Auftragnehmer (oder ein Unterauftragnehmer) nach dem Unionsrecht oder dem Recht eines EU</w:t>
      </w:r>
      <w:r w:rsidR="00C84CD5">
        <w:t>-</w:t>
      </w:r>
      <w:r>
        <w:t xml:space="preserve">Mitgliedstaates zur Aufbewahrung der Informationen, Daten und Unterlagen verpflichtet ist oder diese Informationen, Daten und Unterlagen noch zur Erbringung von Vertragsleistungen für den Auftraggeber und/oder die Begünstigten oder zur Durchführung der Beendigungsunterstützung benötigt, wird der Auftragnehmer dies dem Auftraggeber schriftlich anzeigen. Der Auftragnehmer ist in diesem Fall berechtigt, eine Kopie der jeweiligen Daten und Dokumente für die Dauer der Verpflichtung zur Aufbewahrung bzw. für die Dauer der Erforderlichkeit zur Erbringung der Vertragsleistungen </w:t>
      </w:r>
      <w:r>
        <w:lastRenderedPageBreak/>
        <w:t xml:space="preserve">bzw. der Beendigungsunterstützung zu behalten. Für den Fall der Erforderlichkeit zur Erbringung der Vertragsleistungen bzw. der Beendigungsunterstützung endet das Recht zum Behalten einer Kopie jedoch vorzeitig, wenn und </w:t>
      </w:r>
      <w:proofErr w:type="gramStart"/>
      <w:r>
        <w:t>soweit</w:t>
      </w:r>
      <w:proofErr w:type="gramEnd"/>
      <w:r>
        <w:t xml:space="preserve"> der Auftraggeber schriftlich verlangt, die Kopie der jeweiligen Daten und Dokumente trotz deren angezeigter Erforderlichkeit zu löschen. Bis zur Löschung der Kopie der jeweiligen Daten und Dokumente gewährleistet der Auftragnehmer weiterhin die Einhaltung der vertraglichen Vereinbarungen und gesetzlichen Bestimmungen zum Datenschutz.</w:t>
      </w:r>
    </w:p>
    <w:p w14:paraId="421702EB" w14:textId="6E69C4D8" w:rsidR="00E3342D" w:rsidRDefault="005E685E">
      <w:pPr>
        <w:pStyle w:val="Vertragsabsatz"/>
      </w:pPr>
      <w:r>
        <w:t>Die Vertraulichkeitspflichten gemäß dies</w:t>
      </w:r>
      <w:r w:rsidRPr="00C05648">
        <w:t>er Ziffer</w:t>
      </w:r>
      <w:r>
        <w:t xml:space="preserve"> gelten ohne zeitliche Begrenzung über das Ende der Laufzeit hinaus.</w:t>
      </w:r>
    </w:p>
    <w:p w14:paraId="7F140BD5" w14:textId="10E815C5" w:rsidR="00E3342D" w:rsidRPr="005E685E" w:rsidRDefault="00E3342D" w:rsidP="00E3342D">
      <w:pPr>
        <w:pStyle w:val="KUBberschrift1"/>
      </w:pPr>
      <w:bookmarkStart w:id="43" w:name="_Toc233704197"/>
      <w:r>
        <w:t>Anordnungsrecht des Auftraggebers</w:t>
      </w:r>
      <w:bookmarkEnd w:id="43"/>
    </w:p>
    <w:p w14:paraId="45F0F8A2" w14:textId="2E9674B5" w:rsidR="00E3342D" w:rsidRDefault="00E3342D" w:rsidP="00E3342D">
      <w:pPr>
        <w:pStyle w:val="Vertragsabsatz"/>
      </w:pPr>
      <w:r>
        <w:t xml:space="preserve">Unbeschadet der Regelungen zu Change </w:t>
      </w:r>
      <w:proofErr w:type="spellStart"/>
      <w:r>
        <w:t>Requests</w:t>
      </w:r>
      <w:proofErr w:type="spellEnd"/>
      <w:r w:rsidR="00814E44">
        <w:t xml:space="preserve"> (Ziffer </w:t>
      </w:r>
      <w:r w:rsidR="00814E44">
        <w:fldChar w:fldCharType="begin"/>
      </w:r>
      <w:r w:rsidR="00814E44">
        <w:instrText xml:space="preserve"> REF _Ref233670961 \r \h </w:instrText>
      </w:r>
      <w:r w:rsidR="00814E44">
        <w:fldChar w:fldCharType="separate"/>
      </w:r>
      <w:r w:rsidR="00814E44">
        <w:t>23</w:t>
      </w:r>
      <w:r w:rsidR="00814E44">
        <w:fldChar w:fldCharType="end"/>
      </w:r>
      <w:r w:rsidR="00814E44">
        <w:t>)</w:t>
      </w:r>
      <w:r>
        <w:t xml:space="preserve"> ist der Auftraggeber berechtigt, dem Auftragnehmer Anordnungen zu erteilen („Anordnungsrecht“). Mündlich erteilte Anordnungen wird der Auftraggeber gegenüber dem Auftragnehmer auf dessen Wunsch hin unverzüglich mindestens in Textform bestätigen; dessen ungeachtet wird die Änderung der Vertragsleistung mit dem Zugang der mündlichen Anordnung beim Auftragnehmer wirksam. </w:t>
      </w:r>
    </w:p>
    <w:p w14:paraId="487F3445" w14:textId="5F0BADEB" w:rsidR="00E3342D" w:rsidRDefault="00E3342D" w:rsidP="00E3342D">
      <w:pPr>
        <w:pStyle w:val="Vertragsabsatz"/>
      </w:pPr>
      <w:r>
        <w:t xml:space="preserve">Das Anordnungsrecht besteht im Rahmen der vom Auftragnehmer zu erbringen Vertragsleistungen. Darüber hinaus sind Anordnungen, die zu einer Änderung des vertraglich vereinbarten Leistungsumfangs führen, ohne Durchführung eines Change Request Verfahrens möglich, wenn die Änderung im Hinblick auf die Betriebs- oder Geschäftsentwicklung des Auftraggebers oder eines seiner Begünstigten sachlich begründet oder geboten ist und die Durchführung des Change Request </w:t>
      </w:r>
      <w:r w:rsidRPr="009B7C6E">
        <w:t>Verfahrens gemä</w:t>
      </w:r>
      <w:r w:rsidRPr="00C05648">
        <w:t>ß Ziffer</w:t>
      </w:r>
      <w:r w:rsidR="009B7C6E" w:rsidRPr="00C05648">
        <w:t xml:space="preserve"> </w:t>
      </w:r>
      <w:r w:rsidR="00C05648">
        <w:fldChar w:fldCharType="begin"/>
      </w:r>
      <w:r w:rsidR="00C05648">
        <w:instrText xml:space="preserve"> REF _Ref233671495 \r \h </w:instrText>
      </w:r>
      <w:r w:rsidR="00C05648">
        <w:fldChar w:fldCharType="separate"/>
      </w:r>
      <w:r w:rsidR="00C05648">
        <w:t>23</w:t>
      </w:r>
      <w:r w:rsidR="00C05648">
        <w:fldChar w:fldCharType="end"/>
      </w:r>
      <w:r>
        <w:t xml:space="preserve"> aus zeitlichen Gründen dem Auftraggeber nicht zumutbar ist. Dies ist insbesondere dann der Fall, wenn Änderungen der Vertragsleistungen aufgrund einer Anordnung der Aufsicht oder sonstigen öffentlichen Stellen erforderlich werden, die keinen Aufschub zulassen. Änderungen können auch die Art und Weise sowie den Ort der Leistungserbringung betreffen.</w:t>
      </w:r>
    </w:p>
    <w:p w14:paraId="5305179A" w14:textId="79848EC9" w:rsidR="00E3342D" w:rsidRDefault="00E3342D" w:rsidP="00E3342D">
      <w:pPr>
        <w:pStyle w:val="Vertragsabsatz"/>
      </w:pPr>
      <w:r>
        <w:t xml:space="preserve">Der Auftragnehmer ist zur Erfüllung der Anordnungen verpflichtet. Dies gilt auch für Anordnungen, die zu einer Änderung der Vertragsleistungen führen; falls eine Anordnung allerdings zu einer Leistungserweiterung in Form zusätzlicher wesentlicher Vertragsleistungen führt, so gilt dies nur </w:t>
      </w:r>
      <w:proofErr w:type="gramStart"/>
      <w:r>
        <w:t>soweit</w:t>
      </w:r>
      <w:proofErr w:type="gramEnd"/>
      <w:r>
        <w:t xml:space="preserve"> die Erbringung der zusätzlichen Vertragsleistungen im Zusammenhang mit den Vertragsleistungen steht, dem Auftragnehmer zumutbar und im Rahmen seiner Leistungsfähigkeit nicht unmöglich ist. Zur Klarstellung: Leistungsänderungen, die sich aus gesetzlichen Bestimmungen ergeben, sind nicht unzumutbar. Der Auftragnehmer ist nicht berechtigt, die Umsetzung der Anordnung des Auftraggebers bis </w:t>
      </w:r>
      <w:r>
        <w:lastRenderedPageBreak/>
        <w:t>zu einer etwaigen Einigung bzw. abschließenden Entscheidung über die durch die Leistungsänderung verursachten Mehr- oder Minderkosten und ihre Auswirkungen auf die Vergütung des Auftragnehmers zu verweigern.</w:t>
      </w:r>
    </w:p>
    <w:p w14:paraId="0567554D" w14:textId="5855C629" w:rsidR="00E3342D" w:rsidRDefault="00E3342D" w:rsidP="00E3342D">
      <w:pPr>
        <w:pStyle w:val="Vertragsabsatz"/>
      </w:pPr>
      <w:r>
        <w:t xml:space="preserve">Der Auftragnehmer teilt dem Auftraggeber unverzüglich nach Erhalt einer Anordnung schriftlich mit, wenn er der Auffassung ist, dass eine Anordnung zu einer Änderung der Vertragsleistungen führt. Ohne eine entsprechende Mitteilung durch den Auftragnehmer darf der Auftraggeber davon ausgehen, dass sich die Anordnung im Rahmen des vereinbarten Leistungsumfangs bewegt. Der Auftraggeber prüft die Mitteilung des Auftragnehmers und die Parteien entscheiden im Anschluss unverzüglich gemeinsam, ob parallel zur Umsetzung der Anordnung ein Change Request Verfahren durchgeführt werden </w:t>
      </w:r>
      <w:r w:rsidR="00E365A7">
        <w:t>soll,</w:t>
      </w:r>
      <w:r>
        <w:t xml:space="preserve"> und werden sich dabei nach Kräften bemühen, dieses zügig zu einem Abschluss zu bringen. </w:t>
      </w:r>
    </w:p>
    <w:p w14:paraId="3744F956" w14:textId="77C6EF81" w:rsidR="00E3342D" w:rsidRDefault="00E3342D" w:rsidP="00E3342D">
      <w:pPr>
        <w:pStyle w:val="Vertragsabsatz"/>
      </w:pPr>
      <w:r>
        <w:t>Der Auftragnehmer ist dafür nachweispflichtig, dass sich seine Kosten durch die angeordnete Leistungsänderung erhöhen. Sofern die angeordnete Leistungsänderung zu Minderkosten des Auftragnehmers führt, reduziert sich die Vergütung des Auftragnehmers.</w:t>
      </w:r>
    </w:p>
    <w:p w14:paraId="5FE47D54" w14:textId="4FF46234" w:rsidR="00E3342D" w:rsidRDefault="00E3342D" w:rsidP="00E3342D">
      <w:pPr>
        <w:pStyle w:val="KUBberschrift1"/>
      </w:pPr>
      <w:bookmarkStart w:id="44" w:name="_Ref233670961"/>
      <w:bookmarkStart w:id="45" w:name="_Ref233671495"/>
      <w:bookmarkStart w:id="46" w:name="_Toc233704198"/>
      <w:r>
        <w:t>Change Request Verfahren</w:t>
      </w:r>
      <w:bookmarkEnd w:id="44"/>
      <w:bookmarkEnd w:id="45"/>
      <w:bookmarkEnd w:id="46"/>
    </w:p>
    <w:p w14:paraId="04DDE190" w14:textId="15198FF8" w:rsidR="00E3342D" w:rsidRDefault="00E3342D" w:rsidP="00E3342D">
      <w:pPr>
        <w:pStyle w:val="Vertragsabsatz"/>
      </w:pPr>
      <w:r>
        <w:t>Änderungen zu den Vertragsleistungen unterliegen dem nachfolgend beschriebenen Änderungsverfahren („Change Request Verfahren“). Über die nachfolgenden Bestimmungen hinausgehende Ansprüche des Auftragnehmers – z.B. aus Geschäftsführung ohne Auftrag – sind ausgeschlossen.</w:t>
      </w:r>
    </w:p>
    <w:p w14:paraId="4F22FA99" w14:textId="4E5C6CC5" w:rsidR="00E3342D" w:rsidRDefault="00E3342D" w:rsidP="00E3342D">
      <w:pPr>
        <w:pStyle w:val="Vertragsabsatz"/>
      </w:pPr>
      <w:r>
        <w:t xml:space="preserve">Für </w:t>
      </w:r>
      <w:r w:rsidR="00E33AD5">
        <w:t>einen</w:t>
      </w:r>
      <w:r>
        <w:t xml:space="preserve"> Change Request ist das Muster „</w:t>
      </w:r>
      <w:r w:rsidR="00E33AD5">
        <w:t>Anhang 1</w:t>
      </w:r>
      <w:r w:rsidR="00AB5D2C">
        <w:t>1</w:t>
      </w:r>
      <w:r>
        <w:t xml:space="preserve"> – Change Request“ zu verwenden.</w:t>
      </w:r>
    </w:p>
    <w:p w14:paraId="0BF49CA5" w14:textId="62669960" w:rsidR="00E3342D" w:rsidRDefault="00E3342D" w:rsidP="00E3342D">
      <w:pPr>
        <w:pStyle w:val="Vertragsabsatz"/>
      </w:pPr>
      <w:r>
        <w:t xml:space="preserve">Der Auftragnehmer hat den Change Request des Auftraggebers zu prüfen und wird dem Auftraggeber in angemessener Frist, insbesondere unter Berücksichtigung von Art und Umfang des Change </w:t>
      </w:r>
      <w:proofErr w:type="spellStart"/>
      <w:r>
        <w:t>Requests</w:t>
      </w:r>
      <w:proofErr w:type="spellEnd"/>
      <w:r>
        <w:t xml:space="preserve"> mitteilen, ob es zumutbar und falls nicht, warum es unzumutbar ist.</w:t>
      </w:r>
    </w:p>
    <w:p w14:paraId="422A3058" w14:textId="32BDDF1C" w:rsidR="00E3342D" w:rsidRDefault="00E3342D" w:rsidP="00E3342D">
      <w:pPr>
        <w:pStyle w:val="Vertragsabsatz"/>
      </w:pPr>
      <w:r>
        <w:t>Hat der zumutbare Change Request keinen Einfluss auf die vereinbarte Vergütung oder Termine, hat der Auftragnehmer unverzüglich mit der Umsetzung des Änderungsverlangens zu beginnen und dies dem Auftraggeber mitzuteilen.</w:t>
      </w:r>
    </w:p>
    <w:p w14:paraId="678D87F8" w14:textId="746FD070" w:rsidR="00E3342D" w:rsidRDefault="00E3342D" w:rsidP="00E3342D">
      <w:pPr>
        <w:pStyle w:val="Vertragsabsatz"/>
      </w:pPr>
      <w:r>
        <w:t>Hat das zumutbare Änderungsverlangen Einfluss auf die vereinbarte</w:t>
      </w:r>
      <w:r w:rsidR="009C43F4">
        <w:t>/n</w:t>
      </w:r>
      <w:r>
        <w:t xml:space="preserve"> Vergütung oder Termine, wird der Auftragnehmer ein Realisierungsangebot unter Angabe von Terminen und den Auswirkungen auf die vereinbarte Vergütung unterbreiten. Der Auftraggeber wird das Realisierungsangebot des Auftragnehmers in angemessener Frist annehmen oder ablehnen.</w:t>
      </w:r>
    </w:p>
    <w:p w14:paraId="5318DF28" w14:textId="55CB8586" w:rsidR="00E3342D" w:rsidRDefault="00E3342D" w:rsidP="00E3342D">
      <w:pPr>
        <w:pStyle w:val="Vertragsabsatz"/>
      </w:pPr>
      <w:r>
        <w:t>Kommt eine Vereinbarung über die Änderung der Leistung zustande, erfolgt die Umsetzung durch den Auftragnehmer nach den im Änderungsangebot definierten Vorgaben.</w:t>
      </w:r>
    </w:p>
    <w:p w14:paraId="4B54D984" w14:textId="77777777" w:rsidR="00E3342D" w:rsidRDefault="00E3342D" w:rsidP="00E3342D">
      <w:pPr>
        <w:pStyle w:val="Vertragsabsatz"/>
      </w:pPr>
      <w:r>
        <w:t>Kommt keine Vereinbarung zustande, erbringt der Auftragnehmer die Vertragsleistungen weiterhin wie ursprünglich vereinbart.</w:t>
      </w:r>
    </w:p>
    <w:p w14:paraId="31935199" w14:textId="3D22F1EA" w:rsidR="0042287A" w:rsidRDefault="00E3342D" w:rsidP="00D61E3C">
      <w:pPr>
        <w:pStyle w:val="Vertragsabsatz"/>
      </w:pPr>
      <w:r>
        <w:lastRenderedPageBreak/>
        <w:t>Die Aufwände der Parteien für die Abstimmung einer Änderung im Rahmen des Change Request Verfahrens tragen die Parteien jeweils selbst.</w:t>
      </w:r>
    </w:p>
    <w:p w14:paraId="62D37F49" w14:textId="75197F3A" w:rsidR="0042287A" w:rsidRPr="00D61E3C" w:rsidRDefault="0042287A" w:rsidP="00D61E3C">
      <w:pPr>
        <w:pStyle w:val="KUBberschrift1"/>
      </w:pPr>
      <w:bookmarkStart w:id="47" w:name="_Toc233704199"/>
      <w:r w:rsidRPr="00D61E3C">
        <w:t>Höhere Gewalt</w:t>
      </w:r>
      <w:bookmarkEnd w:id="47"/>
    </w:p>
    <w:p w14:paraId="45A0AA23" w14:textId="34B33A04" w:rsidR="0042287A" w:rsidRDefault="0042287A" w:rsidP="0042287A">
      <w:pPr>
        <w:pStyle w:val="Vertragsabsatz"/>
      </w:pPr>
      <w:r>
        <w:t>Für ein Ereignis höherer Gewalt, d</w:t>
      </w:r>
      <w:r w:rsidR="00AA67EA">
        <w:t>as</w:t>
      </w:r>
      <w:r>
        <w:t xml:space="preserve"> dem Auftragnehmer die Erbringung der Vertragsleistungen oder dem Auftraggeber die Erbringung von Mitwirkungshandlungen wesentlich erschwert, die ordnungsgemäße Durchführung des Vertrages zeitweilig behindert oder unmöglich macht, hafte</w:t>
      </w:r>
      <w:r w:rsidR="009C43F4">
        <w:t>n</w:t>
      </w:r>
      <w:r>
        <w:t xml:space="preserve"> der Auftraggeber und der Auftragnehmer einander nicht. </w:t>
      </w:r>
    </w:p>
    <w:p w14:paraId="3FABC8DF" w14:textId="715D3CC0" w:rsidR="0042287A" w:rsidRDefault="0042287A" w:rsidP="0042287A">
      <w:pPr>
        <w:pStyle w:val="Vertragsabsatz"/>
      </w:pPr>
      <w:r>
        <w:t xml:space="preserve">Als höhere Gewalt im Sinne dieses Vertrags gilt insbesondere jedes der folgenden Ereignisse – und zwar in dem Umfang, wie sich dieses Ereignis auf die Vertragsleistungen auswirkt („Ereignis höherer Gewalt“): </w:t>
      </w:r>
      <w:r w:rsidR="00AA67EA">
        <w:t xml:space="preserve">Pandemien (mit Ausnahme von Covid-19), </w:t>
      </w:r>
      <w:r>
        <w:t xml:space="preserve">Naturkatastrophen wie Überflutung oder Erdbeben; Krieg (ob erklärt oder nicht) und andere militärische Konflikte oder bewaffnete Auseinandersetzungen innerhalb der Bundesrepublik Deutschland oder soweit sie die Bundesrepublik Deutschland betreffen; Revolution, Aufstand oder Terroranschläge in der Bundesrepublik Deutschland; Generalstreik oder Generalaussperrung im gesamten Gebiet der Bundesrepublik Deutschland, nicht jedoch einzelne Streiks, Aussperrungen und andere Arbeitsunruhen. </w:t>
      </w:r>
    </w:p>
    <w:p w14:paraId="3C45E9C7" w14:textId="442E48A7" w:rsidR="0042287A" w:rsidRDefault="0042287A" w:rsidP="0042287A">
      <w:pPr>
        <w:pStyle w:val="Vertragsabsatz"/>
      </w:pPr>
      <w:r>
        <w:t>Wird eine Vertragspartei infolge eines Ereignisses höherer Gewalt die Erfüllung einer ihr nach dem Gesetz oder nach diesem Vertrag obliegenden Verpflichtung oder Obliegenheit zeitweise oder dauerhaft unmöglich, so wird sie die andere Vertragspartei hierüber unverzüglich schriftlich informieren. Diese Anzeige höherer Gewalt muss mindestens den maßgeblichen Sachverhalt beschreiben, eine Erläuterung enthalten, aufgrund welcher Umstände und seit wann ein Ereignis höherer Gewalt vorliegt und die voraussichtlichen Auswirkungen auf die Erfüllung der ihr obliegenden Verpflichtungen darlegen.</w:t>
      </w:r>
    </w:p>
    <w:p w14:paraId="61265E2B" w14:textId="27358F64" w:rsidR="0042287A" w:rsidRDefault="0042287A" w:rsidP="0042287A">
      <w:pPr>
        <w:pStyle w:val="Vertragsabsatz"/>
      </w:pPr>
      <w:r>
        <w:t>Die Vertragsparteien werden unverzüglich nach Erhalt der Anzeige höherer Gewalt Gespräche darüber aufnehmen, ob und inwieweit der geschilderte Sachverhalt ein Ereignis höherer Gewalt darstellt.</w:t>
      </w:r>
    </w:p>
    <w:p w14:paraId="17F78086" w14:textId="4693AD49" w:rsidR="0042287A" w:rsidRDefault="0042287A" w:rsidP="0042287A">
      <w:pPr>
        <w:pStyle w:val="Vertragsabsatz"/>
      </w:pPr>
      <w:r>
        <w:t>Für den Zeitraum und in dem Umfang, in dem den Vertragsparteien die Erfüllung ihrer vertraglichen Verpflichtungen oder Obliegenheiten aufgrund eines Ereignisses höherer Gewalt unmöglich ist, ruhen die betroffenen Rechte, Pflichten und Obliegenheiten der Vertragsparteien. Für den Fall, dass einzelne Leistungspflichten des Auftragnehmers ruhen, ist die Vergütung durch den Auftraggeber nur anteilig für solche Leistungen zu entrichten, die von dem Ereignis höherer Gewalt nicht betroffen sind. Die von höherer Gewalt betroffene Vertragspartei wird sich nach besten Kräften bemühen, das Ereignis höherer Gewalt und die dadurch verursachten Auswirkungen auf die Erfül</w:t>
      </w:r>
      <w:r w:rsidR="00B3535B">
        <w:t>l</w:t>
      </w:r>
      <w:r>
        <w:t xml:space="preserve">ung der Verpflichtungen nach diesem Vertrag so weit wie möglich zu beschränken. </w:t>
      </w:r>
    </w:p>
    <w:p w14:paraId="46B8A538" w14:textId="4FB85753" w:rsidR="006006D9" w:rsidRDefault="0042287A" w:rsidP="00B3535B">
      <w:pPr>
        <w:pStyle w:val="Vertragsabsatz"/>
      </w:pPr>
      <w:proofErr w:type="gramStart"/>
      <w:r>
        <w:lastRenderedPageBreak/>
        <w:t>Sobald</w:t>
      </w:r>
      <w:proofErr w:type="gramEnd"/>
      <w:r>
        <w:t xml:space="preserve"> feststeht, dass die höhere Gewalt länger als 3 Monate andauert, ist der Auftraggeber berechtigt, jederzeit (also auch schon vor Ablauf der 3 Monate) diesen Vertrag bzw. die betroffene Teilleistung mit einer Frist von 1 Monat – oder, falls vom Auftraggeber gewollt auch mit längerer Frist – zu kündigen. Der Auftragnehmer wiederum ist berechtigt, sobald feststeht, dass die höhere Gewalt länger als 9 Monate andauert, die betroffene Teilleistung mit einer Frist von 6 Monaten zu kündigen.</w:t>
      </w:r>
    </w:p>
    <w:p w14:paraId="6024493A" w14:textId="11058B4A" w:rsidR="006006D9" w:rsidRDefault="00335B25" w:rsidP="00335B25">
      <w:pPr>
        <w:pStyle w:val="KUBberschrift1"/>
      </w:pPr>
      <w:bookmarkStart w:id="48" w:name="_Toc233704200"/>
      <w:r>
        <w:t>Verjährung</w:t>
      </w:r>
      <w:bookmarkEnd w:id="48"/>
    </w:p>
    <w:p w14:paraId="5E0B67BF" w14:textId="75AC5A9F" w:rsidR="00335B25" w:rsidRDefault="00335B25" w:rsidP="00335B25">
      <w:pPr>
        <w:pStyle w:val="Vertragsabsatz"/>
      </w:pPr>
      <w:r>
        <w:t>Der Auftragnehmer verpflichtet sich, die Multifunktionsgeräte/Software frei von Sach- und Rechtsmängeln zu liefern.</w:t>
      </w:r>
    </w:p>
    <w:p w14:paraId="7697FE99" w14:textId="56C4C276" w:rsidR="00335B25" w:rsidRDefault="00335B25" w:rsidP="00335B25">
      <w:pPr>
        <w:pStyle w:val="Vertragsabsatz"/>
      </w:pPr>
      <w:r>
        <w:t>Für die zum Zeitpunkt der Abnahme beiden Parteien bekannten und nicht behobenen Mängel gelten die Mängelansprüche als vorbehalten.</w:t>
      </w:r>
    </w:p>
    <w:p w14:paraId="64D2F568" w14:textId="355C299A" w:rsidR="00BC12AC" w:rsidRDefault="00335B25" w:rsidP="007A62AC">
      <w:pPr>
        <w:pStyle w:val="Vertragsabsatz"/>
      </w:pPr>
      <w:r>
        <w:t>Die Verjährungsfrist für Sachmängelansprüche beträgt grundsätzlich 24 Monate, für Rechtsmängelansprüche 36 Monate. Die Verjährungsfrist beginnt bei abnahmebedürftigen Leistungen mit der jeweiligen Abnahme, im Falle der abnahmebedürftigen Leistungen im Rahmen der Transition, ist dies die Gesamtabnahme. Abweichend von Satz 1 verjähren die Ansprüche in der regelmäßigen Verjährungsfrist, wenn der Auftragnehmer den Mangel arglistig verschwiegen hat; die Verjährungsfrist endet in diesem Falle jedoch nicht vor den Fristen gemäß Satz 1.</w:t>
      </w:r>
    </w:p>
    <w:p w14:paraId="2CD3536B" w14:textId="77777777" w:rsidR="00BC12AC" w:rsidRDefault="00BC12AC" w:rsidP="00BC12AC">
      <w:pPr>
        <w:pStyle w:val="KUBberschrift1"/>
      </w:pPr>
      <w:bookmarkStart w:id="49" w:name="_Toc233704201"/>
      <w:r>
        <w:t>Schutzrechte Dritter</w:t>
      </w:r>
      <w:bookmarkEnd w:id="49"/>
    </w:p>
    <w:p w14:paraId="4233E824" w14:textId="50CF0208" w:rsidR="00BC12AC" w:rsidRDefault="00BC12AC" w:rsidP="00BC12AC">
      <w:pPr>
        <w:pStyle w:val="Vertragsabsatz"/>
      </w:pPr>
      <w:r w:rsidRPr="00501FB1">
        <w:t>Der Auftragnehmer wird die Vertragsleistungen so erbringen, dass die vom Auftragnehmer erbrachten Vertragsleistungen, die gelieferten oder bereitgestellten Vertragsobjekte und ihre vertragsgemäße Nutzung durch den Auftraggeber und die Begünstigten keine Rechte Dritter verletzen. Sollten Dritte aufgrund der vom Auftragnehmer unter diesem Vertrag erbrachten Vertragsleistungen oder der gelieferten oder bereitgestellten Vertragsobjekte und vom Auftraggeber und/oder den Begünstigten vertragsgemäß genutzten Vertragsleistungen Ansprüche gegen den Auftraggeber geltend machen, insbesondere wegen Urheber-, Patent-, Gebrauchsmuster-, Design- oder Markenrechtsverletzungen („Drittansprüche"), so gilt Folgendes:</w:t>
      </w:r>
    </w:p>
    <w:p w14:paraId="5C5D96BA" w14:textId="77777777" w:rsidR="00BC12AC" w:rsidRDefault="00BC12AC" w:rsidP="00BC12AC">
      <w:pPr>
        <w:pStyle w:val="Unterabsatz"/>
      </w:pPr>
      <w:r w:rsidRPr="00501FB1">
        <w:t>Unbeschadet anderer Ansprüche des Auftraggebers oder der Begünstigten stellt der Auftragnehmer den Auftraggeber und die Begünstigten von derartigen Drittansprüchen auf Anforderung des Auftraggebers frei und ersetzt dem Auftraggeber und den Begünstigten die diesen entstehenden angemessenen Rechtsverteidigungskosten und Gerichtskosten.</w:t>
      </w:r>
    </w:p>
    <w:p w14:paraId="0D6C3BC2" w14:textId="308DE026" w:rsidR="00BC12AC" w:rsidRDefault="00BC12AC" w:rsidP="00BC12AC">
      <w:pPr>
        <w:pStyle w:val="Unterabsatz"/>
      </w:pPr>
      <w:r>
        <w:t xml:space="preserve">Der Auftraggeber wird in einem solchen Fall den Auftragnehmer unverzüglich über die Geltendmachung des Drittanspruchs informieren und – nachdem der Auftragnehmer ihn </w:t>
      </w:r>
      <w:r>
        <w:lastRenderedPageBreak/>
        <w:t>entsprechend freigestellt hat und sofern der Dritte sich darauf einlässt - ihm die direkte Verteidigung gegenüber dem Drittanspruch überlassen. Nach der Freistellung wird der Auftraggeber den Anspruch des Dritten auch nicht ohne schriftliche Zustimmung des Auftragnehmers anerkennen.</w:t>
      </w:r>
    </w:p>
    <w:p w14:paraId="0C3D4152" w14:textId="77777777" w:rsidR="00BC12AC" w:rsidRDefault="00BC12AC" w:rsidP="00BC12AC">
      <w:pPr>
        <w:pStyle w:val="Unterabsatz"/>
      </w:pPr>
      <w:r>
        <w:t>Sofern dem Auftraggeber bzw. den Begünstigten die vertragsgemäße Nutzung von Vertragsleistungen im Zusammenhang mit einem Drittanspruch vorläufig oder endgültig untersagt wird, wird der Auftragnehmer unbeschadet anderer Rechte vom Auftraggeber unverzüglich nach Wahl des Auftragnehmers:</w:t>
      </w:r>
    </w:p>
    <w:p w14:paraId="24FF90FA" w14:textId="77777777" w:rsidR="00BC12AC" w:rsidRDefault="00BC12AC" w:rsidP="00BC12AC">
      <w:pPr>
        <w:pStyle w:val="Unter-Untersabsatz"/>
      </w:pPr>
      <w:r w:rsidRPr="006006D9">
        <w:t>die betroffene Vertragsleistung oder das betroffene Vertragsobjekt so im Rahmen der vertraglichen Anforderungen ändern oder ersetzen, dass sie vom Auftraggeber und den Begünstigten ohne eine Verletzung von Rechten Dritter vertragskonform (d.h. ohne qualitative Einbußen) genutzt werden kann, oder</w:t>
      </w:r>
    </w:p>
    <w:p w14:paraId="7B698468" w14:textId="4DDCD337" w:rsidR="00BC12AC" w:rsidRDefault="00BC12AC" w:rsidP="00BC12AC">
      <w:pPr>
        <w:pStyle w:val="Unter-Untersabsatz"/>
      </w:pPr>
      <w:r>
        <w:t xml:space="preserve">von dem Dritten eine Lizenz erwirken, um dem Auftraggeber und den Begünstigten die vertragskonforme Nutzung der Leistung zu ermöglichen. </w:t>
      </w:r>
    </w:p>
    <w:p w14:paraId="1A0995D3" w14:textId="603251CE" w:rsidR="00BC12AC" w:rsidRDefault="00BC12AC" w:rsidP="00BC12AC">
      <w:pPr>
        <w:pStyle w:val="Vertragsabsatz"/>
      </w:pPr>
      <w:r>
        <w:t xml:space="preserve">Der Auftragnehmer haftet nicht für Drittansprüche, soweit der Auftragnehmer und seine Unterauftragnehmer diese nicht zu vertreten haben (insbesondere </w:t>
      </w:r>
      <w:proofErr w:type="gramStart"/>
      <w:r>
        <w:t>soweit</w:t>
      </w:r>
      <w:proofErr w:type="gramEnd"/>
      <w:r>
        <w:t xml:space="preserve"> der Drittanspruch </w:t>
      </w:r>
      <w:proofErr w:type="gramStart"/>
      <w:r>
        <w:t>auf</w:t>
      </w:r>
      <w:proofErr w:type="gramEnd"/>
      <w:r>
        <w:t xml:space="preserve"> der nicht vertragsgemäßen Verwendung oder Änderung einer Leistung durch den Auftraggeber beruht); die Beweislast dafür trägt der Auftragnehmer.</w:t>
      </w:r>
    </w:p>
    <w:p w14:paraId="40914F8D" w14:textId="6477BC15" w:rsidR="00BC12AC" w:rsidRDefault="00BC12AC" w:rsidP="007A62AC">
      <w:pPr>
        <w:pStyle w:val="Vertragsabsatz"/>
      </w:pPr>
      <w:r w:rsidRPr="006006D9">
        <w:t>Die vorstehenden Regelungen gelten entsprechend für den Fall, dass Drittansprüche gegen Begünstigte oder gesetzliche Vertreter oder Mitarbeiter des Auftraggebers oder der Begünstigten geltend gemacht werden. In diesem Fall stellt der Auftraggeber sicher, dass die weiteren Freistellungsberechtigten die Verhaltensregelungen entsprechend einhalten, die nach den vorstehenden Regelungen von dem Auftraggeber zu beachten sind.</w:t>
      </w:r>
    </w:p>
    <w:p w14:paraId="6EEE1DB4" w14:textId="09F6C71B" w:rsidR="00335B25" w:rsidRDefault="00335B25" w:rsidP="00335B25">
      <w:pPr>
        <w:pStyle w:val="KUBberschrift1"/>
      </w:pPr>
      <w:bookmarkStart w:id="50" w:name="_Ref233671178"/>
      <w:bookmarkStart w:id="51" w:name="_Toc233704202"/>
      <w:r>
        <w:t>Haftung</w:t>
      </w:r>
      <w:bookmarkEnd w:id="50"/>
      <w:bookmarkEnd w:id="51"/>
    </w:p>
    <w:p w14:paraId="384C841C" w14:textId="637F659A" w:rsidR="00335B25" w:rsidRDefault="00335B25" w:rsidP="00335B25">
      <w:pPr>
        <w:pStyle w:val="Vertragsabsatz"/>
      </w:pPr>
      <w:bookmarkStart w:id="52" w:name="_Ref233671522"/>
      <w:r w:rsidRPr="00335B25">
        <w:t xml:space="preserve">Die Parteien haften einander unbeschränkt für Ansprüche wegen Vorsatz oder grober Fahrlässigkeit, für die Verletzung des Lebens, des Körpers oder der Gesundheit, bei Arglist, für die Verletzung von Rechten Dritter, soweit das Produkthaftungsgesetz zur Anwendung kommt sowie in allen Fällen zwingender gesetzlicher Haftung, </w:t>
      </w:r>
      <w:proofErr w:type="gramStart"/>
      <w:r w:rsidRPr="00335B25">
        <w:t>jeweils</w:t>
      </w:r>
      <w:proofErr w:type="gramEnd"/>
      <w:r w:rsidRPr="00335B25">
        <w:t xml:space="preserve"> soweit diese Haftung reicht. Darüber hinaus haften die Parteien unbeschränkt bei einem Garantieversprechen, soweit bzgl. letzterem nicht ausdrücklich etwas anderes geregelt ist. Ein Garantieversprechen in diesem Sinn erfordert, dass Worte wie „Garantie“, „garantiert“ oder „garantieren“ oder grammatikalische Ableitungen von diesen Worten verwendet werden. Ebenfalls unbeschränkt nach Maßgabe der gesetzlichen Vorschriften ist die Haftung des Auftragnehmers für Schäden aus der Verletzung von Bestimmungen zum Datenschutz oder zur Informationssicherheit, Verstöße gegen die KI-Verordnung.</w:t>
      </w:r>
      <w:bookmarkEnd w:id="52"/>
    </w:p>
    <w:p w14:paraId="6F771FAC" w14:textId="201C2A86" w:rsidR="00335B25" w:rsidRDefault="00335B25" w:rsidP="00335B25">
      <w:pPr>
        <w:pStyle w:val="Vertragsabsatz"/>
      </w:pPr>
      <w:r w:rsidRPr="00335B25">
        <w:lastRenderedPageBreak/>
        <w:t>Das Verhalten seiner Arbeitnehmer, freien Mitarbeiter, gesetzlichen Vertreter, des eingesetzten Personals und seiner weiteren Erfüllungsgehilfen – einschließlich aller Unterauftragnehmer und etwaiger Unterunterauftragnehmer – sowie deren Arbeitnehmer, freien Mitarbeiter, gesetzlichen Vertreter und eingesetztes Personal muss sich der Auftragnehmer wie eigenes Verhalten zurechnen lassen. Bei einem Verstoß gegen Garantien haftet der Auftragnehmer verschuldensunabhängig.</w:t>
      </w:r>
    </w:p>
    <w:p w14:paraId="06353103" w14:textId="4C51685C" w:rsidR="00335B25" w:rsidRDefault="00335B25" w:rsidP="00335B25">
      <w:pPr>
        <w:pStyle w:val="Vertragsabsatz"/>
      </w:pPr>
      <w:bookmarkStart w:id="53" w:name="_Ref233671572"/>
      <w:r>
        <w:t xml:space="preserve">Außer in den </w:t>
      </w:r>
      <w:r w:rsidRPr="009B7C6E">
        <w:t>Fällen d</w:t>
      </w:r>
      <w:r w:rsidRPr="00C05648">
        <w:t>er Ziffer</w:t>
      </w:r>
      <w:r w:rsidR="009B7C6E" w:rsidRPr="00C05648">
        <w:t xml:space="preserve"> </w:t>
      </w:r>
      <w:r w:rsidR="00C05648">
        <w:fldChar w:fldCharType="begin"/>
      </w:r>
      <w:r w:rsidR="00C05648">
        <w:instrText xml:space="preserve"> REF _Ref233671522 \r \h </w:instrText>
      </w:r>
      <w:r w:rsidR="00C05648">
        <w:fldChar w:fldCharType="separate"/>
      </w:r>
      <w:r w:rsidR="00C05648">
        <w:t>27.1</w:t>
      </w:r>
      <w:r w:rsidR="00C05648">
        <w:fldChar w:fldCharType="end"/>
      </w:r>
      <w:r w:rsidRPr="00C05648">
        <w:t xml:space="preserve"> ist</w:t>
      </w:r>
      <w:r>
        <w:t xml:space="preserve"> die Haftung jeder Partei </w:t>
      </w:r>
      <w:r w:rsidR="00CC5543">
        <w:t>aus diesem Vertrag</w:t>
      </w:r>
      <w:r>
        <w:t xml:space="preserve"> – gleich aus welchem Rechtsgrund</w:t>
      </w:r>
      <w:r w:rsidR="00323A29">
        <w:t xml:space="preserve"> </w:t>
      </w:r>
      <w:r>
        <w:t xml:space="preserve">– für leichte </w:t>
      </w:r>
      <w:r w:rsidR="00CC5543">
        <w:t>Fahrlässigkeit</w:t>
      </w:r>
      <w:r w:rsidR="00CC5543" w:rsidRPr="00CC5543">
        <w:t xml:space="preserve"> insgesamt auf den im Zuschlagsangebot genannten Vertragspreis</w:t>
      </w:r>
      <w:r w:rsidR="00CC5543">
        <w:t>es</w:t>
      </w:r>
      <w:r w:rsidR="00CC5543" w:rsidRPr="00CC5543">
        <w:t xml:space="preserve"> für die Laufzeit beschränkt. </w:t>
      </w:r>
      <w:r w:rsidR="00CC5543">
        <w:t xml:space="preserve">Zur Klarstellung: </w:t>
      </w:r>
      <w:r>
        <w:t xml:space="preserve">Zahlungen und/oder Gutschriften des Auftragnehmers an den Auftraggeber </w:t>
      </w:r>
      <w:r w:rsidR="00CC5543">
        <w:t xml:space="preserve">oder Verrechnungen mit etwaigen Vertragsstrafen </w:t>
      </w:r>
      <w:r>
        <w:t xml:space="preserve">unter diesem Vertrag verkürzen die </w:t>
      </w:r>
      <w:r w:rsidR="00CC5543">
        <w:t>vorstehende</w:t>
      </w:r>
      <w:r>
        <w:t xml:space="preserve"> Haftungssumme nicht</w:t>
      </w:r>
      <w:r w:rsidR="00CC5543">
        <w:t>.</w:t>
      </w:r>
      <w:bookmarkEnd w:id="53"/>
    </w:p>
    <w:p w14:paraId="41A5FFB4" w14:textId="5578DD72" w:rsidR="00335B25" w:rsidRDefault="00335B25" w:rsidP="00335B25">
      <w:pPr>
        <w:pStyle w:val="Vertragsabsatz"/>
      </w:pPr>
      <w:r>
        <w:t>Ansprüche auf entgangenen Gewinn sind ausgeschlossen.</w:t>
      </w:r>
    </w:p>
    <w:p w14:paraId="554B4720" w14:textId="5ACA822A" w:rsidR="009B7C6E" w:rsidRDefault="00335B25" w:rsidP="009B7C6E">
      <w:pPr>
        <w:pStyle w:val="Vertragsabsatz"/>
      </w:pPr>
      <w:r>
        <w:t xml:space="preserve">Bei Verlust von Daten haftet der Auftragnehmer nur für denjenigen Aufwand, der bei ordnungsgemäßer und regelmäßiger Datensicherung durch den Auftraggeber für die Wiederherstellung der Daten erforderlich gewesen wäre. Die Beschränkung gilt nicht, wenn und </w:t>
      </w:r>
      <w:proofErr w:type="gramStart"/>
      <w:r>
        <w:t>soweit</w:t>
      </w:r>
      <w:proofErr w:type="gramEnd"/>
      <w:r>
        <w:t xml:space="preserve"> die Datensicherung </w:t>
      </w:r>
      <w:proofErr w:type="gramStart"/>
      <w:r>
        <w:t>Bestandteil</w:t>
      </w:r>
      <w:proofErr w:type="gramEnd"/>
      <w:r>
        <w:t xml:space="preserve"> der von dem Auftragnehmer zu erbringenden Leistungen ist.</w:t>
      </w:r>
      <w:r w:rsidR="009B7C6E">
        <w:t xml:space="preserve"> </w:t>
      </w:r>
    </w:p>
    <w:p w14:paraId="20F1E21D" w14:textId="721CC8AB" w:rsidR="00335B25" w:rsidRDefault="00335B25" w:rsidP="009B7C6E">
      <w:pPr>
        <w:pStyle w:val="Vertragsabsatz"/>
      </w:pPr>
      <w:r w:rsidRPr="00335B25">
        <w:t xml:space="preserve">Soweit Vertragsstrafen und/oder Pönalen und Schadenersatzansprüche auf derselben Verletzung beruhen, werden gezahlte Vertragsstrafen und/oder Pönalen auf Schadenersatzansprüche (und vice </w:t>
      </w:r>
      <w:proofErr w:type="spellStart"/>
      <w:r w:rsidRPr="00335B25">
        <w:t>vers</w:t>
      </w:r>
      <w:r w:rsidRPr="00D9593A">
        <w:rPr>
          <w:rStyle w:val="Unter-UntersabsatzZchn"/>
        </w:rPr>
        <w:t>a</w:t>
      </w:r>
      <w:proofErr w:type="spellEnd"/>
      <w:r w:rsidRPr="00D9593A">
        <w:rPr>
          <w:rStyle w:val="Unter-UntersabsatzZchn"/>
        </w:rPr>
        <w:t>)</w:t>
      </w:r>
      <w:r w:rsidRPr="00335B25">
        <w:t xml:space="preserve"> angerechnet. Der vorstehende Satz gilt für das Verhältnis von Vertragsstrafen und/oder Pönalen zu Minderungen entsprechend, wobei eine gezahlte Vertragsstrafe und/oder Pönale aber nur einmal angerechnet werden kann, entweder auf den Schadensersatzanspruch oder die Mind</w:t>
      </w:r>
      <w:r w:rsidR="00B3535B">
        <w:t>e</w:t>
      </w:r>
      <w:r w:rsidRPr="00335B25">
        <w:t xml:space="preserve">rung (und vice </w:t>
      </w:r>
      <w:proofErr w:type="spellStart"/>
      <w:r w:rsidRPr="00335B25">
        <w:t>versa</w:t>
      </w:r>
      <w:proofErr w:type="spellEnd"/>
      <w:r w:rsidRPr="00335B25">
        <w:t>).</w:t>
      </w:r>
    </w:p>
    <w:p w14:paraId="6126C426" w14:textId="14FB572A" w:rsidR="00335B25" w:rsidRDefault="00335B25" w:rsidP="00335B25">
      <w:pPr>
        <w:pStyle w:val="KUBberschrift1"/>
      </w:pPr>
      <w:bookmarkStart w:id="54" w:name="_Toc233704203"/>
      <w:r>
        <w:t>Haftpflichtversicherung</w:t>
      </w:r>
      <w:bookmarkEnd w:id="54"/>
    </w:p>
    <w:p w14:paraId="3737F760" w14:textId="77777777" w:rsidR="00DF3476" w:rsidRDefault="00DF3476" w:rsidP="00DF3476">
      <w:r>
        <w:t>Der Auftragnehmer hat während der Laufzeit des Vertrages und bis zur Verjährung sämtlicher Ansprüche aus diesem Vertrag eine Betriebshaftpflicht- und Vermögensschadenhaftpflichtversicherung bei einem in der Europäischen Union zugelassenen Versicherungsunternehmen zu unterhalten und auf Verlangen nachzuweisen.</w:t>
      </w:r>
    </w:p>
    <w:p w14:paraId="5EA5B4A3" w14:textId="77777777" w:rsidR="00A36041" w:rsidRDefault="00A36041" w:rsidP="00DF3476"/>
    <w:p w14:paraId="7919DE03" w14:textId="77777777" w:rsidR="00DF3476" w:rsidRDefault="00DF3476" w:rsidP="00DF3476">
      <w:r>
        <w:t>Die Versicherung muss je Versicherungsfall mindestens folgende Deckungssummen vorsehen:</w:t>
      </w:r>
    </w:p>
    <w:p w14:paraId="747DAE99" w14:textId="77777777" w:rsidR="00A36041" w:rsidRDefault="00A36041" w:rsidP="00DF3476"/>
    <w:p w14:paraId="638973CE" w14:textId="77777777" w:rsidR="00DF3476" w:rsidRDefault="00DF3476" w:rsidP="00DF3476">
      <w:pPr>
        <w:pStyle w:val="Listenabsatz"/>
        <w:numPr>
          <w:ilvl w:val="0"/>
          <w:numId w:val="26"/>
        </w:numPr>
      </w:pPr>
      <w:r>
        <w:t>3.000.000 EUR für Personen- und Sachschäden,</w:t>
      </w:r>
    </w:p>
    <w:p w14:paraId="3B4B4623" w14:textId="1A7ADB8D" w:rsidR="00DF3476" w:rsidRDefault="00DF3476" w:rsidP="00DF3476">
      <w:pPr>
        <w:pStyle w:val="Listenabsatz"/>
        <w:numPr>
          <w:ilvl w:val="0"/>
          <w:numId w:val="26"/>
        </w:numPr>
      </w:pPr>
      <w:r>
        <w:t>1.000.000 EUR für Vermögensschäden, einschließlich Schäden aus Betriebsunterbrechungen, </w:t>
      </w:r>
    </w:p>
    <w:p w14:paraId="51CE7492" w14:textId="3647F5BB" w:rsidR="00DF3476" w:rsidRDefault="00DF3476" w:rsidP="00DF3476">
      <w:pPr>
        <w:pStyle w:val="Listenabsatz"/>
        <w:numPr>
          <w:ilvl w:val="0"/>
          <w:numId w:val="26"/>
        </w:numPr>
      </w:pPr>
      <w:r>
        <w:lastRenderedPageBreak/>
        <w:t>1.000.000 EUR für Schäden aufgrund von Datenschutz-, Informationssicherheits- oder Vertraulichkeitsverletzungen. </w:t>
      </w:r>
    </w:p>
    <w:p w14:paraId="3BF6C4D0" w14:textId="77777777" w:rsidR="00DF3476" w:rsidRDefault="00DF3476" w:rsidP="00DF3476"/>
    <w:p w14:paraId="68EB483D" w14:textId="764574A1" w:rsidR="004E1CF3" w:rsidRDefault="00DF3476" w:rsidP="00DF3476">
      <w:r>
        <w:t>Die Deckungssummen müssen mindestens zweifach je Versicherungsjahr zur Verfügung stehen</w:t>
      </w:r>
      <w:r w:rsidR="005F7B8D">
        <w:t>.</w:t>
      </w:r>
    </w:p>
    <w:p w14:paraId="3B5C6DFC" w14:textId="5B6FB94C" w:rsidR="00335B25" w:rsidRDefault="00335B25" w:rsidP="00744451">
      <w:pPr>
        <w:pStyle w:val="KUBberschrift1"/>
      </w:pPr>
      <w:bookmarkStart w:id="55" w:name="_Toc233704204"/>
      <w:r>
        <w:t>Laufzeit, Kündigung, Herausgabepflichten</w:t>
      </w:r>
      <w:bookmarkEnd w:id="55"/>
    </w:p>
    <w:p w14:paraId="41BA45D6" w14:textId="45ED063E" w:rsidR="00744451" w:rsidRDefault="00DF3476" w:rsidP="00744451">
      <w:pPr>
        <w:pStyle w:val="Vertragsabsatz"/>
      </w:pPr>
      <w:r w:rsidRPr="000C20C4">
        <w:t xml:space="preserve">Dieser Vertrag tritt mit dem Zuschlag in Kraft und wird für eine Laufzeit von 2 Jahren nach Gesamtabnahme der Transition </w:t>
      </w:r>
      <w:r w:rsidR="00116917">
        <w:t xml:space="preserve">(Meilenstein 7) </w:t>
      </w:r>
      <w:r w:rsidRPr="000C20C4">
        <w:t xml:space="preserve">fest abgeschlossen („Ordentliche Laufzeit“). Der Auftraggeber hat das Recht, den Vertrag </w:t>
      </w:r>
      <w:proofErr w:type="gramStart"/>
      <w:r w:rsidRPr="000C20C4">
        <w:t>2-Mal</w:t>
      </w:r>
      <w:proofErr w:type="gramEnd"/>
      <w:r w:rsidRPr="000C20C4">
        <w:t xml:space="preserve"> um jeweils 1 weiteres Jahr zu verlängern</w:t>
      </w:r>
      <w:r w:rsidR="000C20C4" w:rsidRPr="000C20C4">
        <w:t xml:space="preserve"> („Verlängerte Laufzeit“</w:t>
      </w:r>
      <w:r w:rsidR="00116917">
        <w:t>);</w:t>
      </w:r>
      <w:r w:rsidR="000C20C4" w:rsidRPr="000C20C4">
        <w:t xml:space="preserve"> </w:t>
      </w:r>
      <w:r w:rsidR="00116917">
        <w:t>(</w:t>
      </w:r>
      <w:r w:rsidR="000C20C4" w:rsidRPr="000C20C4">
        <w:t>Ordentliche Laufzeit und ggf. Verlängerte Laufzeiten sowie Transition-Out-Phase gemeinsam die „Laufzeit“).</w:t>
      </w:r>
    </w:p>
    <w:p w14:paraId="257E3168" w14:textId="08B19290" w:rsidR="000C20C4" w:rsidRPr="000C20C4" w:rsidRDefault="000C20C4" w:rsidP="00744451">
      <w:pPr>
        <w:pStyle w:val="Vertragsabsatz"/>
      </w:pPr>
      <w:r>
        <w:t>Der Auftraggeber wird dem Auftragnehmer 3 Monate vor dem Ende der Ordentlichen Laufzeit bzw. dem Ende der ersten Verlängerten Laufzeit schriftlich mitteilen, ob er von dem Recht zur Laufzeitverlängerung Gebrauch machen möchte. Für die Einhaltung ist der Tag der Absendung der Mitteilung über die Ver</w:t>
      </w:r>
      <w:r w:rsidR="00096929">
        <w:t>längerung</w:t>
      </w:r>
      <w:r>
        <w:t xml:space="preserve"> maßgeblich.</w:t>
      </w:r>
    </w:p>
    <w:p w14:paraId="38B3B8E7" w14:textId="7B96F6EB" w:rsidR="00744451" w:rsidRDefault="00744451" w:rsidP="00744451">
      <w:pPr>
        <w:pStyle w:val="Vertragsabsatz"/>
      </w:pPr>
      <w:r>
        <w:t xml:space="preserve">Unbeschadet der in diesem Vertrag geregelten Rücktrittsrechte und sonstigen Kündigungsrechte ist das Recht zur ordentlichen Kündigung ausgeschlossen. Das Recht beider Parteien zur Kündigung aus wichtigem Grund bleibt unberührt. Ein wichtiger Grund für den Auftraggeber liegt – über die in diesem Vertrag an anderer Stelle bereits ausdrücklich genannten Fällen </w:t>
      </w:r>
      <w:r w:rsidR="00405649">
        <w:t xml:space="preserve">(bspw. </w:t>
      </w:r>
      <w:r w:rsidR="00405649" w:rsidRPr="00FC4706">
        <w:rPr>
          <w:u w:val="single"/>
        </w:rPr>
        <w:t>wiederholte Verletzung von SLTs</w:t>
      </w:r>
      <w:r w:rsidR="00405649">
        <w:t xml:space="preserve"> </w:t>
      </w:r>
      <w:r w:rsidR="00405649" w:rsidRPr="00C05648">
        <w:t xml:space="preserve">gemäß Ziffer </w:t>
      </w:r>
      <w:r w:rsidR="00C05648">
        <w:fldChar w:fldCharType="begin"/>
      </w:r>
      <w:r w:rsidR="00C05648">
        <w:instrText xml:space="preserve"> REF _Ref233671547 \r \h </w:instrText>
      </w:r>
      <w:r w:rsidR="00C05648">
        <w:fldChar w:fldCharType="separate"/>
      </w:r>
      <w:r w:rsidR="00C05648">
        <w:t>12.4</w:t>
      </w:r>
      <w:r w:rsidR="00C05648">
        <w:fldChar w:fldCharType="end"/>
      </w:r>
      <w:r w:rsidR="00405649" w:rsidRPr="00C05648">
        <w:t>)</w:t>
      </w:r>
      <w:r w:rsidR="00405649">
        <w:t xml:space="preserve"> </w:t>
      </w:r>
      <w:r>
        <w:t>- insbesondere in folgenden Fällen vor:</w:t>
      </w:r>
    </w:p>
    <w:p w14:paraId="2DA91E42" w14:textId="7BED40C3" w:rsidR="00744451" w:rsidRDefault="00744451" w:rsidP="00744451">
      <w:pPr>
        <w:pStyle w:val="Unterabsatz"/>
      </w:pPr>
      <w:r>
        <w:t>Verletzung einer oder mehrerer wesentlicher Pflichten unter diesem Vertrag und – sofern die Verletzung heilbar ist – die Verletzung nicht innerhalb einer angemessenen Frist nach Zugang einer entsprechenden Rüge des Auftraggebers durch den Auftragnehmer geheilt worden ist;</w:t>
      </w:r>
    </w:p>
    <w:p w14:paraId="4BFA8E89" w14:textId="0FEFF020" w:rsidR="00744451" w:rsidRDefault="00744451" w:rsidP="00744451">
      <w:pPr>
        <w:pStyle w:val="Unterabsatz"/>
      </w:pPr>
      <w:r>
        <w:t>der Auftragnehmer verletzt die gesetzlichen oder vertraglichen Datenschutz- und Informationssicherheitsbestimmungen nicht nur unerheblich (wobei sich die Parteien einig sind, dass jede Verletzung, die Sozialdaten oder diesen gleichgestellten Betriebs- und Geschäftsgeheimnissen betrifft, eine erhebliche Verletzung ist);</w:t>
      </w:r>
    </w:p>
    <w:p w14:paraId="663AFF53" w14:textId="03022392" w:rsidR="00744451" w:rsidRDefault="00744451" w:rsidP="00744451">
      <w:pPr>
        <w:pStyle w:val="Unterabsatz"/>
      </w:pPr>
      <w:r>
        <w:t>der Auftragnehmer kommt seinen vertraglichen Pflichten wiederholt nicht oder nicht ordnungsgemäß nach und wurde aus diesem Grund im Laufe von</w:t>
      </w:r>
      <w:r w:rsidR="001775E1">
        <w:t xml:space="preserve"> </w:t>
      </w:r>
      <w:r>
        <w:t xml:space="preserve">12 Kalendermonaten mindestens </w:t>
      </w:r>
      <w:r w:rsidR="003C1291">
        <w:t>2</w:t>
      </w:r>
      <w:r w:rsidR="00F737EA">
        <w:t>-</w:t>
      </w:r>
      <w:r>
        <w:t xml:space="preserve">Mal vom Auftraggeber zur ordentlichen Pflichterfüllung aufgefordert, es sei denn, der Auftragnehmer hat dies nicht zu vertreten; </w:t>
      </w:r>
    </w:p>
    <w:p w14:paraId="00620007" w14:textId="311B4B66" w:rsidR="00744451" w:rsidRDefault="00744451" w:rsidP="00744451">
      <w:pPr>
        <w:pStyle w:val="Unterabsatz"/>
      </w:pPr>
      <w:r>
        <w:t>es treten Störung oder Schäden auf, die ihrer Art und/oder Häufigkeit nach wesentlich und nicht nur vorübergehend den Betriebsablauf des Auftraggebers und/oder eines Begünstigten beeinträchtigen, es sei denn der Auftragnehmer hat dies nicht zu vertreten;</w:t>
      </w:r>
    </w:p>
    <w:p w14:paraId="4AA7BD19" w14:textId="29D007C8" w:rsidR="00744451" w:rsidRDefault="00744451" w:rsidP="00744451">
      <w:pPr>
        <w:pStyle w:val="Unterabsatz"/>
      </w:pPr>
      <w:r>
        <w:t xml:space="preserve">die Obergrenze für die Haftung des </w:t>
      </w:r>
      <w:r w:rsidRPr="009B7C6E">
        <w:t>Auftragnehmers gem</w:t>
      </w:r>
      <w:r w:rsidRPr="00C05648">
        <w:t>äß Ziffer</w:t>
      </w:r>
      <w:r w:rsidR="009B7C6E" w:rsidRPr="00C05648">
        <w:t xml:space="preserve"> </w:t>
      </w:r>
      <w:r w:rsidR="00C05648">
        <w:fldChar w:fldCharType="begin"/>
      </w:r>
      <w:r w:rsidR="00C05648">
        <w:instrText xml:space="preserve"> REF _Ref233671572 \r \h </w:instrText>
      </w:r>
      <w:r w:rsidR="00C05648">
        <w:fldChar w:fldCharType="separate"/>
      </w:r>
      <w:r w:rsidR="00C05648">
        <w:t>27.3</w:t>
      </w:r>
      <w:r w:rsidR="00C05648">
        <w:fldChar w:fldCharType="end"/>
      </w:r>
      <w:r>
        <w:t xml:space="preserve"> erreicht;</w:t>
      </w:r>
    </w:p>
    <w:p w14:paraId="6DF3EF1C" w14:textId="5D465D0E" w:rsidR="00744451" w:rsidRDefault="00744451" w:rsidP="00744451">
      <w:pPr>
        <w:pStyle w:val="Unterabsatz"/>
      </w:pPr>
      <w:r>
        <w:lastRenderedPageBreak/>
        <w:t xml:space="preserve">die kapital- oder stimmrechtsmäßige direkte oder indirekte Mehrheit an dem Auftragnehmer geht auf einen Dritten über, es sei denn, </w:t>
      </w:r>
      <w:r w:rsidRPr="00C84CD5">
        <w:rPr>
          <w:b/>
          <w:bCs/>
        </w:rPr>
        <w:t>(i)</w:t>
      </w:r>
      <w:r>
        <w:t xml:space="preserve"> der Auftragnehmer kann belegen, dass sich durch den Übergang nicht die Eignung des Auftragnehmers zur korrekten Vertragserfüllung verschlechtert und </w:t>
      </w:r>
      <w:r w:rsidRPr="00C84CD5">
        <w:rPr>
          <w:b/>
          <w:bCs/>
        </w:rPr>
        <w:t>(ii)</w:t>
      </w:r>
      <w:r>
        <w:t xml:space="preserve"> der Übergang nach objektiv verständiger Auffassung des Auftraggebers auch nicht negative materielle oder immaterielle (z.B. Rufschaden) Auswirkungen auf den Auftraggeber oder einen Begünstigten erwarten lässt; der Auftragnehmer stellt dem Auftraggeber die zur Beurteilung erforderlichen Informationen zur Verfügung. Handelt es sich bei dem Dritten um ein mit dem Auftragnehmer im Sinne der §§ 15 ff AktG verbundenes Unternehmen und erhebt der Auftraggeber innerhalb von 3</w:t>
      </w:r>
      <w:r w:rsidR="00F737EA">
        <w:t xml:space="preserve"> </w:t>
      </w:r>
      <w:r>
        <w:t xml:space="preserve">Wochen nach vollständigem Erhalt der Unterlagen entsprechend der vor-stehenden Regelung keine Einwände, gilt der Nachweis gemäß </w:t>
      </w:r>
      <w:r w:rsidRPr="00C84CD5">
        <w:rPr>
          <w:b/>
          <w:bCs/>
        </w:rPr>
        <w:t>(i)</w:t>
      </w:r>
      <w:r>
        <w:t xml:space="preserve"> als erbracht und die Vorausset-zungen gemäß </w:t>
      </w:r>
      <w:r w:rsidRPr="00C84CD5">
        <w:rPr>
          <w:b/>
          <w:bCs/>
        </w:rPr>
        <w:t>(ii)</w:t>
      </w:r>
      <w:r>
        <w:t xml:space="preserve"> als gegeben;</w:t>
      </w:r>
    </w:p>
    <w:p w14:paraId="569516C9" w14:textId="26A85038" w:rsidR="00744451" w:rsidRDefault="00744451" w:rsidP="00744451">
      <w:pPr>
        <w:pStyle w:val="Unterabsatz"/>
      </w:pPr>
      <w:r>
        <w:t>Vorliegen oder Eintritt eines Insolvenzgrundes im Sinne von §§ 17 - 19 Insolvenzordnung beim Auftragnehmer; Eröffnung eines Insolvenzverfahrens oder eines vergleichbaren Verfahrens über das Vermögen des Auftragnehmers; Stellung eines Insolvenzantrages oder eines vergleichbaren Antrags über das Vermögen des Auftragnehmers; bei Stellung eines solchen Antrags durch einen Dritten gilt dies nicht, wenn die Fähigkeit des Auftragnehmers, seine Pflichten unter diesem Vertrag zu erfüllen, dadurch nicht konkret gefährdet ist oder ein solches Verfahren nicht eröffnet wird;</w:t>
      </w:r>
    </w:p>
    <w:p w14:paraId="5884AE63" w14:textId="7B789CE3" w:rsidR="00744451" w:rsidRDefault="00744451" w:rsidP="00744451">
      <w:pPr>
        <w:pStyle w:val="Vertragsabsatz"/>
      </w:pPr>
      <w:r>
        <w:t>Liegt ein wichtiger Grund vor, so berechtigt das den Auftraggeber nach seiner Wahl zur Kündigung des gesamten Vertrags oder auch nur des von dem wichtigen Grund betroffenen Vertragsteils, sowie zur Kündigung für alle oder nur einzelne betroffene Begünstigte. Die Kündigungsfrist bei einer Kündigung des Vertrages durch den Auftraggeber aus wichtigem Grund wird vom Auftraggeber nach freiem Ermessen bestimmt und beträgt höchstens 12</w:t>
      </w:r>
      <w:r w:rsidR="00F737EA">
        <w:t xml:space="preserve"> </w:t>
      </w:r>
      <w:r>
        <w:t>Monate zum Kalendermonatsende gerechnet ab Zugang der Kündigungserklärung beim Auftragnehmer.</w:t>
      </w:r>
    </w:p>
    <w:p w14:paraId="7522F623" w14:textId="41500415" w:rsidR="00744451" w:rsidRDefault="00744451" w:rsidP="00744451">
      <w:pPr>
        <w:pStyle w:val="Vertragsabsatz"/>
      </w:pPr>
      <w:r>
        <w:t>Weitere zwischen den Parteien vereinbarte oder gesetzlich bestehende Kündigungs- und/oder Rücktrittsrechte bleiben von den vorstehenden Regelungen unberührt.</w:t>
      </w:r>
    </w:p>
    <w:p w14:paraId="59498550" w14:textId="699337BF" w:rsidR="00744451" w:rsidRDefault="00744451" w:rsidP="00744451">
      <w:pPr>
        <w:pStyle w:val="Vertragsabsatz"/>
      </w:pPr>
      <w:r>
        <w:t>Kündigungen bedürfen zu ihrer Wirksamkeit der Schriftform.</w:t>
      </w:r>
    </w:p>
    <w:p w14:paraId="748C3DC7" w14:textId="332195EE" w:rsidR="00744451" w:rsidRDefault="00744451" w:rsidP="00744451">
      <w:pPr>
        <w:pStyle w:val="Vertragsabsatz"/>
      </w:pPr>
      <w:r>
        <w:t>Unbeschadet Herausgabepflichten nach den gesetzlichen Bestimmungen und vertraglicher Herausgabepflichten, wird der Auftragnehmer bei Vertragsende</w:t>
      </w:r>
      <w:r w:rsidR="00B464DC">
        <w:t xml:space="preserve"> (bzw. auf Verlangen auch schon zu einem früheren Zeitpunkt)</w:t>
      </w:r>
      <w:r>
        <w:t xml:space="preserve"> sämtliche bei ihm oder seinen Unterauftragnehmern vorhandenen und dem Auftraggeber und/oder den Begünstigten gehörenden oder den Auftraggeber und/oder die Begünstigten (inklusive Versicherte der AOKs) betreffende Daten, Dokumente und Materialien in einem vom Auftraggeber bezeichneten üblichen Format herausgeben und vorhandene Kopien vernichten bzw. soweit solche Daten bei einem Unterauftragnehmer vorhanden sind, die Herausgabe der Daten und die Vernichtung von Kopien durch den Unterauftragnehmer sicherstellen.</w:t>
      </w:r>
    </w:p>
    <w:p w14:paraId="42542A37" w14:textId="3AD5F677" w:rsidR="00ED655D" w:rsidRDefault="00744451" w:rsidP="00491009">
      <w:pPr>
        <w:pStyle w:val="Vertragsabsatz"/>
      </w:pPr>
      <w:r>
        <w:lastRenderedPageBreak/>
        <w:t>Reicht der Regelungsgehalt einzelner Vorschriften dieses Vertrags über die Laufzeit dieses Vertrags hinaus, bleiben diese Vorschriften auch nach Beendigung des Vertrags wirksam.</w:t>
      </w:r>
    </w:p>
    <w:p w14:paraId="1FA466FB" w14:textId="03A84529" w:rsidR="00ED655D" w:rsidRDefault="00ED655D" w:rsidP="00ED655D">
      <w:pPr>
        <w:pStyle w:val="KUBberschrift1"/>
      </w:pPr>
      <w:bookmarkStart w:id="56" w:name="_Toc233704205"/>
      <w:r w:rsidRPr="00ED655D">
        <w:t>Transition-Out</w:t>
      </w:r>
      <w:r w:rsidR="007171DF">
        <w:t>-</w:t>
      </w:r>
      <w:r w:rsidR="00EC46AC">
        <w:t>Phase</w:t>
      </w:r>
      <w:bookmarkEnd w:id="56"/>
    </w:p>
    <w:p w14:paraId="38566650" w14:textId="330FFE5A" w:rsidR="000C77BD" w:rsidRDefault="00CB7AEF" w:rsidP="00631330">
      <w:pPr>
        <w:pStyle w:val="Vertragsabsatz"/>
      </w:pPr>
      <w:r>
        <w:t xml:space="preserve">Im Anschluss an die Ordentliche oder ggf. Verlängerte Laufzeit des Vertrages bzw. im Falle einer vorzeitigen Beendigung des Vertrages (z.B. durch </w:t>
      </w:r>
      <w:r w:rsidR="00DA4BA9">
        <w:t xml:space="preserve">Kündigung aus wichtigem Grund) findet eine Transition-Out-Phase statt. </w:t>
      </w:r>
      <w:r w:rsidR="000C77BD">
        <w:t xml:space="preserve">Die Transition-Out-Phase kann bis zu 10 Monate lang andauern. </w:t>
      </w:r>
      <w:r w:rsidR="00631330" w:rsidRPr="00631330">
        <w:t>Die Verpflichtungen zur Transition-Out-Phase bestehen unabhängig vom Beendigungsgrund des Vertrages.</w:t>
      </w:r>
    </w:p>
    <w:p w14:paraId="7EA5810B" w14:textId="51A505C1" w:rsidR="00CB7AEF" w:rsidRDefault="00DA4BA9" w:rsidP="00CB7AEF">
      <w:pPr>
        <w:pStyle w:val="Vertragsabsatz"/>
      </w:pPr>
      <w:r>
        <w:t xml:space="preserve">In dieser Transition-Out-Phase wird der Auftragnehmer nach Maßgabe der Regelungen in der </w:t>
      </w:r>
      <w:r w:rsidRPr="00E33AD5">
        <w:t>Leistungsbeschreibung</w:t>
      </w:r>
      <w:r w:rsidR="00E33AD5" w:rsidRPr="00E33AD5">
        <w:t xml:space="preserve"> („Anhang</w:t>
      </w:r>
      <w:r w:rsidR="00E33AD5">
        <w:t xml:space="preserve"> 2“)</w:t>
      </w:r>
      <w:r>
        <w:t xml:space="preserve"> die Vertragsleistungen weiter erbringen.</w:t>
      </w:r>
      <w:r w:rsidR="000C77BD">
        <w:t xml:space="preserve"> Für den Auftraggeber muss zu jedem Zeitpunkt in der Transition-Out-Phase gesichert sein, dass die Betriebsbereitschaft der Druckumgebung bis zur Überleitung auf den Auftraggeber bzw. einen etwaigen Nachfolgeprovider nicht beeinträchtigt ist</w:t>
      </w:r>
      <w:r w:rsidR="00096929">
        <w:t>; der Auftragnehmer wird dafür alle erforderlichen Leistungen erbringen</w:t>
      </w:r>
      <w:r w:rsidR="000C77BD">
        <w:t>.</w:t>
      </w:r>
      <w:r w:rsidR="00B464DC">
        <w:t xml:space="preserve"> </w:t>
      </w:r>
      <w:r w:rsidR="000C77BD">
        <w:t xml:space="preserve"> </w:t>
      </w:r>
    </w:p>
    <w:p w14:paraId="1726A38F" w14:textId="5A8769E2" w:rsidR="00744451" w:rsidRDefault="00744451" w:rsidP="00744451">
      <w:pPr>
        <w:pStyle w:val="KUBberschrift1"/>
      </w:pPr>
      <w:bookmarkStart w:id="57" w:name="_Toc233704206"/>
      <w:r>
        <w:t>Betriebsübergang</w:t>
      </w:r>
      <w:bookmarkEnd w:id="57"/>
    </w:p>
    <w:p w14:paraId="2E8A8782" w14:textId="6DA00A67" w:rsidR="00744451" w:rsidRDefault="00744451" w:rsidP="00744451">
      <w:pPr>
        <w:pStyle w:val="Vertragsabsatz"/>
      </w:pPr>
      <w:r>
        <w:t xml:space="preserve">Die Parteien sind sich einig, dass weder bei Beginn noch bei Beendigung dieses Vertrags ein gesetzlicher Übergang von Mitarbeitern gemäß § 613a BGB auf den Auftragnehmer bzw. auf den Auftraggeber bzw. einen etwaigen Nachfolgeprovider gewollt ist. Die Parteien verpflichten sich, in ihren jeweiligen Verantwortungsbereichen alle notwendigen und angemessenen Maßnahmen zu treffen, um einen gesetzlichen Übergang von Mitarbeitern bei Vertragsbeginn bzw. bei Beendigung des Vertragsverhältnisses zu vermeiden. Insbesondere wird der Auftragnehmer bei der Gestaltung von Prozessen, Verantwortungszuweisungen und Betriebsabläufen Wert darauflegen, dass die Mitarbeiter – </w:t>
      </w:r>
      <w:proofErr w:type="gramStart"/>
      <w:r>
        <w:t>soweit</w:t>
      </w:r>
      <w:proofErr w:type="gramEnd"/>
      <w:r>
        <w:t xml:space="preserve"> rechtlich sinnvoll möglich – für mehrere Auftraggeber tätig sind und auch sonstige Anhaltspunkte für einen Teilbetrieb vermieden werden.</w:t>
      </w:r>
    </w:p>
    <w:p w14:paraId="137D597A" w14:textId="11533DAF" w:rsidR="00744451" w:rsidRDefault="00744451" w:rsidP="00744451">
      <w:pPr>
        <w:pStyle w:val="Vertragsabsatz"/>
      </w:pPr>
      <w:r>
        <w:t xml:space="preserve">Sofern es bei der Übertragung der Vertragsleistungen an den Auftragnehmer oder – bei Vertragsende – an den Auftraggeber oder einen Nachfolgeprovider zu einem Betriebsübergang nach § 613a BGB kommt, entschädigt der Auftraggeber den Auftragnehmer bei Vertragsbeginn und der Auftragnehmer den Auftraggeber bzw. den Nachfolgeprovider bei Vertragsbeendigung für etwaige Kosten, die dadurch entstehen, dass ein etwaig übergegangenes Arbeitsverhältnis durch die den Mitarbeiter übernehmende Partei wirksam nach Betriebsübergang beendet wird. Die Kostenerstattung umfasst </w:t>
      </w:r>
      <w:r w:rsidRPr="00C84CD5">
        <w:rPr>
          <w:b/>
          <w:bCs/>
        </w:rPr>
        <w:t>(i)</w:t>
      </w:r>
      <w:r>
        <w:t xml:space="preserve"> eine angemes</w:t>
      </w:r>
      <w:r>
        <w:lastRenderedPageBreak/>
        <w:t xml:space="preserve">sene Abfindung, die im Rahmen einer einvernehmlichen Beendigung an den betreffenden Arbeitnehmer zu zahlen ist und den Betrag gemäß § 1a Abs. 2 KSchG nicht übersteigt, und </w:t>
      </w:r>
      <w:r w:rsidRPr="00C84CD5">
        <w:rPr>
          <w:b/>
          <w:bCs/>
        </w:rPr>
        <w:t>(ii)</w:t>
      </w:r>
      <w:r>
        <w:t xml:space="preserve"> die gesetzlichen Kosten eines Gerichtsverfahrens. Die Parteien werden sich über den Stand eines solchen Verfahrens regelmäßig informieren und Hinweise und Anregungen der jeweils anderen Partei zum Verfahren sorgfältig prüfen. Die Parteien unterstützen sich gegenseitig und auch den Nachfolgeprovider nach besten Kräften bei der Führung des Verfahrens, insbesondere durch Bereitstellung von Informationen aus der jeweils eigenen Sphäre.</w:t>
      </w:r>
    </w:p>
    <w:p w14:paraId="313D6964" w14:textId="2B5D9172" w:rsidR="00744451" w:rsidRDefault="00744451" w:rsidP="00744451">
      <w:pPr>
        <w:pStyle w:val="Vertragsabsatz"/>
      </w:pPr>
      <w:r w:rsidRPr="009B7C6E">
        <w:t xml:space="preserve">Ansprüche nach </w:t>
      </w:r>
      <w:r w:rsidR="005C50CB">
        <w:t>der vorhergehenden Regelung</w:t>
      </w:r>
      <w:r>
        <w:t xml:space="preserve"> sind ausgeschlossen, soweit es durch das Verhalten der Partei, die ein</w:t>
      </w:r>
      <w:r w:rsidR="005C50CB">
        <w:t>en</w:t>
      </w:r>
      <w:r>
        <w:t xml:space="preserve"> </w:t>
      </w:r>
      <w:r w:rsidRPr="009B7C6E">
        <w:t xml:space="preserve">Anspruch nach </w:t>
      </w:r>
      <w:r w:rsidR="005C50CB">
        <w:t>der Regelung</w:t>
      </w:r>
      <w:r w:rsidR="009B7C6E">
        <w:t xml:space="preserve"> </w:t>
      </w:r>
      <w:r>
        <w:t>geltend macht, zu einem Betriebsübergang oder Betriebsteilübergang nach § 613a BGB kommt. Dies ist insbesondere der Fall, wenn der Auftragnehmer, der Auftraggeber bzw. der Nachfolgeprovider einen nach Zahl und Sachkunde wesentlichen Teil des Personals übernehmen, das der Auftraggeber bzw. Auftragnehmer gezielt bei der betreffenden Tätigkeit eingesetzt hatte.</w:t>
      </w:r>
    </w:p>
    <w:p w14:paraId="547957B7" w14:textId="78EB082A" w:rsidR="00744451" w:rsidRDefault="00744451" w:rsidP="00744451">
      <w:pPr>
        <w:pStyle w:val="KUBberschrift1"/>
      </w:pPr>
      <w:bookmarkStart w:id="58" w:name="_Toc233704207"/>
      <w:r>
        <w:t>Schlussbestimmungen</w:t>
      </w:r>
      <w:bookmarkEnd w:id="58"/>
    </w:p>
    <w:p w14:paraId="21E9E6DD" w14:textId="77777777" w:rsidR="00744451" w:rsidRDefault="00744451" w:rsidP="00744451">
      <w:pPr>
        <w:pStyle w:val="Vertragsabsatz"/>
      </w:pPr>
      <w:r>
        <w:t>Dieser Vertrag enthält alle zwischen den Parteien zum Gegenstand dieses Vertrags getroffene Vereinbarungen. Nebenabreden bestehen zum Zeitpunkt des Vertragsschlusses nicht.</w:t>
      </w:r>
    </w:p>
    <w:p w14:paraId="254A6CA7" w14:textId="72415A82" w:rsidR="00744451" w:rsidRDefault="00744451" w:rsidP="00744451">
      <w:pPr>
        <w:pStyle w:val="Vertragsabsatz"/>
      </w:pPr>
      <w:r>
        <w:t>Aufrechnung, Zurückbehaltungs- und Leistungsverweigerungsrechte des Auftragnehmers sind ausgeschlossen, soweit sie in diesem Vertrag nicht ausdrücklich geregelt sind oder die Gegenforderung des Auftragnehmers unbestritten oder rechtskräftig festgestellt ist.</w:t>
      </w:r>
    </w:p>
    <w:p w14:paraId="3336F745" w14:textId="5FC02B3B" w:rsidR="00744451" w:rsidRDefault="00744451" w:rsidP="00744451">
      <w:pPr>
        <w:pStyle w:val="Vertragsabsatz"/>
      </w:pPr>
      <w:r>
        <w:t>Beharrt eine Partei nicht auf der Einhaltung einer Bestimmung dieses Vertrags, so gilt dies ohne ausdrückliche Erklärung nicht als Verzicht oder Aufgabe des Anspruchs auf zukünftige Erfüllung der betreffenden oder einer anderen Bestimmung.</w:t>
      </w:r>
    </w:p>
    <w:p w14:paraId="5EB8D92C" w14:textId="613BDC7C" w:rsidR="00744451" w:rsidRDefault="00744451" w:rsidP="00744451">
      <w:pPr>
        <w:pStyle w:val="Vertragsabsatz"/>
      </w:pPr>
      <w:r>
        <w:t xml:space="preserve">Änderungen und Ergänzungen zu diesem Vertrag </w:t>
      </w:r>
      <w:r w:rsidRPr="009B7C6E">
        <w:t>einschließlich dieser Ziffer</w:t>
      </w:r>
      <w:r>
        <w:t xml:space="preserve"> bedürfen der Schriftform und der ausdrücklichen Bezugnahme auf diesen Vertrag</w:t>
      </w:r>
      <w:r w:rsidR="004622B5">
        <w:t xml:space="preserve">. </w:t>
      </w:r>
      <w:r>
        <w:t>E-Mails, SMS, Tele- oder Computerfaxe genügen dieser Form nicht, die qualifizierte elektronische Signatur hingegen schon.</w:t>
      </w:r>
    </w:p>
    <w:p w14:paraId="3A2A3968" w14:textId="656C7DC1" w:rsidR="00744451" w:rsidRDefault="00744451" w:rsidP="00744451">
      <w:pPr>
        <w:pStyle w:val="Vertragsabsatz"/>
      </w:pPr>
      <w:r>
        <w:t xml:space="preserve">Der Auftraggeber ist berechtigt, </w:t>
      </w:r>
      <w:r w:rsidRPr="00C84CD5">
        <w:rPr>
          <w:b/>
          <w:bCs/>
        </w:rPr>
        <w:t>(i)</w:t>
      </w:r>
      <w:r>
        <w:t xml:space="preserve"> einzelne Rechte und Ansprüche aus dem Vertrag auf Dritte zu übertragen, </w:t>
      </w:r>
      <w:r w:rsidRPr="00C84CD5">
        <w:rPr>
          <w:b/>
          <w:bCs/>
        </w:rPr>
        <w:t>(ii)</w:t>
      </w:r>
      <w:r>
        <w:t xml:space="preserve"> den Vertrag oder einzelne Leistungen aus dem Vertrag an der Stelle des Auftraggebers von Dritten managen zu lassen und </w:t>
      </w:r>
      <w:r w:rsidRPr="004622B5">
        <w:rPr>
          <w:b/>
          <w:bCs/>
        </w:rPr>
        <w:t>(iii)</w:t>
      </w:r>
      <w:r>
        <w:t xml:space="preserve"> den Vertrag Dritten beizustellen, jeweils </w:t>
      </w:r>
      <w:r w:rsidRPr="00C84CD5">
        <w:rPr>
          <w:b/>
          <w:bCs/>
        </w:rPr>
        <w:t>(i)</w:t>
      </w:r>
      <w:r>
        <w:t xml:space="preserve"> bis </w:t>
      </w:r>
      <w:r w:rsidRPr="00C84CD5">
        <w:rPr>
          <w:b/>
          <w:bCs/>
        </w:rPr>
        <w:t>(iii)</w:t>
      </w:r>
      <w:r>
        <w:t xml:space="preserve"> ohne Einwilligung durch den Auftragnehmer. Der Auftragnehmer kann bei Vorliegen eines wichtigen Grundes (z.B. Einschränkung der technischen, wirtschaftlichen und/oder sonstigen Leistungsfähigkeit, konkrete Bedenken hinsichtlich der Vertraulichkeit oder Sicherheit, oder Bedenken der zuständigen Aufsichtsbehörden) </w:t>
      </w:r>
      <w:r>
        <w:lastRenderedPageBreak/>
        <w:t>gegen die Übertragung einzelner Rechte oder Ansprüche aus dem Vertrag innerhalb einer Frist von 2 Wochen nach vorheriger Anzeige durch den Auftraggeber schriftlich widersprechen. Die Übertragung von Rechten und Pflichten aus diesem Vertrag durch den Auftragnehmer auf Dritte bedarf der schriftlichen Einwilligung des Auftraggebers, die nicht unbillig verweigert werden wird. Die Abtretbarkeit von Geldforderungen bleibt unberührt (§ 354a HGB).</w:t>
      </w:r>
    </w:p>
    <w:p w14:paraId="7A1E9BAA" w14:textId="5E878A7A" w:rsidR="00744451" w:rsidRDefault="00744451" w:rsidP="00744451">
      <w:pPr>
        <w:pStyle w:val="Vertragsabsatz"/>
      </w:pPr>
      <w:r>
        <w:t xml:space="preserve">Soweit dieser Vertrag den Gesellschaftern des Auftraggebers oder den für die Auftraggeber oder die Gesellschafter des Auftraggebers zuständigen Aufsichten eigene Rechte zuweist, sind die Gesellschafter und die Aufsichten berechtigt, diese Rechte unbeschadet weitergehender Rechte der Aufsichten nach den </w:t>
      </w:r>
      <w:r w:rsidR="004622B5">
        <w:t>g</w:t>
      </w:r>
      <w:r>
        <w:t>esetzlichen Bestimmungen als eigene Rechte unter diesem Vertrag geltend zu machen (echter Vertrag zu Gunsten Dritter). Die Gesellschafter des Auftraggebers sind dem Auftragnehmer bei Vertragsschluss bekannt. Der Auftraggeber wird dem Auftragnehmer die berechtigten Aufsichten schriftlich anzeigen und Änderungen im Kreis der Gesellschafter und Aufsichten unverzüglich schriftlich mitteilen.</w:t>
      </w:r>
    </w:p>
    <w:p w14:paraId="0346BB7A" w14:textId="6ADB5039" w:rsidR="00744451" w:rsidRDefault="00744451" w:rsidP="00744451">
      <w:pPr>
        <w:pStyle w:val="Vertragsabsatz"/>
      </w:pPr>
      <w:r>
        <w:t xml:space="preserve">Soweit nicht in anderen Bestimmungen dieses Vertrages ausdrücklich etwas anderes geregelt ist, trägt jeder Vertragspartei ihre eigenen Kosten und Auslagen im Zusammenhang mit der Vorbereitung, Verhandlung und dem Abschluss dieses Vertrags, einschließlich der Honorare, Kosten und Auslagen ihrer steuerlichen, rechtlichen, technischen, finanziellen oder sonstigen Berater selbst. </w:t>
      </w:r>
    </w:p>
    <w:p w14:paraId="4B92EE64" w14:textId="2CEBCD01" w:rsidR="00744451" w:rsidRDefault="00744451" w:rsidP="00744451">
      <w:pPr>
        <w:pStyle w:val="Vertragsabsatz"/>
      </w:pPr>
      <w:r>
        <w:t>Dieser Vertrag und seine Auslegung unterliegen dem Recht der Bundesrepublik Deutschland unter Ausschluss des UN-Übereinkommens über Verträge über den internationalen Warenkauf (CISG). Ausschließlicher Gerichtsstand für alle Streitigkeiten aus und im Zusammenhang mit diesem Vertrag ist München.</w:t>
      </w:r>
    </w:p>
    <w:p w14:paraId="3D66B031" w14:textId="03734D50" w:rsidR="00744451" w:rsidRDefault="00744451" w:rsidP="00744451">
      <w:pPr>
        <w:pStyle w:val="Vertragsabsatz"/>
      </w:pPr>
      <w:r>
        <w:t>Sollten einzelne oder mehrere Bestimmungen dieses Vertrages ganz oder teilweise unwirksam oder undurchführbar sein oder werden oder sollte sich in diesem Vertrag eine Lücke befinden, so wird hierdurch die Gültigkeit der übrigen Regelungen dieses Vertrages nicht berührt. Anstelle der unwirksamen oder undurchführbaren Bestimmung gilt diejenige wirksame und durchführbare Bestimmung als vereinbart, die dem Zweck der unwirksamen Regelung am nächsten kommt. In Falle einer Lücke gilt diejenige Bestimmung als vereinbart, die dem entspricht, was nach dem Zweck dieses Vertrages vereinbart worden wäre, hätten die Vertragsparteien die Angelegenheit von vornherein bedacht. Das gilt auch dann, wenn die Unwirksamkeit einer Bestimmung etwa auf einem in diesem Vertrag normierten Umfang der Leistung oder Zeit (Frist oder Termin) beruht; in solchen Fällen tritt ein dem Gewollten möglichst nahekommendes, rechtlich zulässiges Maß der Leistung oder Zeit (Frist oder Termin) an die Stelle des Vereinbarten. Die Partner verpflichten sich, die hiernach geltende Regelung unverzüglich in geeigneter Form schriftlich niederzulegen.</w:t>
      </w:r>
    </w:p>
    <w:p w14:paraId="581C3CA9" w14:textId="36C3AE4C" w:rsidR="00744451" w:rsidRDefault="00744451" w:rsidP="00744451">
      <w:pPr>
        <w:rPr>
          <w:b/>
          <w:bCs/>
          <w:sz w:val="24"/>
          <w:szCs w:val="32"/>
        </w:rPr>
      </w:pPr>
      <w:r w:rsidRPr="006819EC">
        <w:rPr>
          <w:b/>
          <w:bCs/>
          <w:sz w:val="24"/>
          <w:szCs w:val="32"/>
        </w:rPr>
        <w:lastRenderedPageBreak/>
        <w:t>Unterschriften</w:t>
      </w:r>
    </w:p>
    <w:p w14:paraId="5635004E" w14:textId="77777777" w:rsidR="00BA55A1" w:rsidRPr="006819EC" w:rsidRDefault="00BA55A1" w:rsidP="00744451">
      <w:pPr>
        <w:rPr>
          <w:b/>
          <w:bCs/>
          <w:sz w:val="24"/>
          <w:szCs w:val="32"/>
        </w:rPr>
      </w:pPr>
    </w:p>
    <w:p w14:paraId="57973EE9" w14:textId="77777777" w:rsidR="00744451" w:rsidRPr="00744451" w:rsidRDefault="00744451" w:rsidP="00744451">
      <w:pPr>
        <w:rPr>
          <w:b/>
          <w:bCs/>
        </w:rPr>
      </w:pPr>
    </w:p>
    <w:p w14:paraId="711D591D" w14:textId="0E34F4A6" w:rsidR="00744451" w:rsidRPr="00744451" w:rsidRDefault="00744451" w:rsidP="00744451">
      <w:pPr>
        <w:rPr>
          <w:b/>
          <w:bCs/>
        </w:rPr>
      </w:pPr>
      <w:r w:rsidRPr="006819EC">
        <w:rPr>
          <w:b/>
          <w:bCs/>
          <w:sz w:val="22"/>
          <w:szCs w:val="28"/>
        </w:rPr>
        <w:t>Für den Auftrag</w:t>
      </w:r>
      <w:r w:rsidR="008A21F9" w:rsidRPr="006819EC">
        <w:rPr>
          <w:b/>
          <w:bCs/>
          <w:sz w:val="22"/>
          <w:szCs w:val="28"/>
        </w:rPr>
        <w:t>nehmer:</w:t>
      </w:r>
    </w:p>
    <w:p w14:paraId="05F345ED" w14:textId="77777777" w:rsidR="00744451" w:rsidRDefault="00744451" w:rsidP="00744451"/>
    <w:p w14:paraId="672A2565" w14:textId="33B9DB14" w:rsidR="00744451" w:rsidRDefault="00744451" w:rsidP="00744451">
      <w:r>
        <w:t>Datum:</w:t>
      </w:r>
      <w:r>
        <w:tab/>
      </w:r>
      <w:r>
        <w:tab/>
        <w:t>___________________________</w:t>
      </w:r>
      <w:r>
        <w:tab/>
      </w:r>
      <w:r>
        <w:tab/>
        <w:t>Datum:</w:t>
      </w:r>
      <w:r>
        <w:tab/>
      </w:r>
      <w:r>
        <w:tab/>
        <w:t>_________________________</w:t>
      </w:r>
    </w:p>
    <w:p w14:paraId="5795535C" w14:textId="77777777" w:rsidR="00744451" w:rsidRDefault="00744451" w:rsidP="00744451"/>
    <w:p w14:paraId="56FCC3B3" w14:textId="77777777" w:rsidR="00744451" w:rsidRDefault="00744451" w:rsidP="00744451"/>
    <w:p w14:paraId="45A7BDFD" w14:textId="77777777" w:rsidR="00744451" w:rsidRDefault="00744451" w:rsidP="00744451"/>
    <w:p w14:paraId="0DE5E927" w14:textId="157B324E" w:rsidR="00744451" w:rsidRDefault="00744451" w:rsidP="00744451">
      <w:pPr>
        <w:ind w:left="709" w:firstLine="709"/>
      </w:pPr>
      <w:r>
        <w:t>__________________________</w:t>
      </w:r>
      <w:r w:rsidR="008A21F9">
        <w:t>_</w:t>
      </w:r>
      <w:r>
        <w:tab/>
      </w:r>
      <w:r>
        <w:tab/>
      </w:r>
      <w:r>
        <w:tab/>
      </w:r>
      <w:r>
        <w:tab/>
        <w:t>_________________________</w:t>
      </w:r>
    </w:p>
    <w:p w14:paraId="3A9F528D" w14:textId="61E3C4CC" w:rsidR="00744451" w:rsidRDefault="00744451" w:rsidP="00744451">
      <w:r>
        <w:t>Name:</w:t>
      </w:r>
      <w:r>
        <w:tab/>
      </w:r>
      <w:r>
        <w:tab/>
      </w:r>
      <w:r>
        <w:tab/>
      </w:r>
      <w:r>
        <w:tab/>
      </w:r>
      <w:r>
        <w:tab/>
      </w:r>
      <w:r>
        <w:tab/>
      </w:r>
      <w:r>
        <w:tab/>
        <w:t>Name:</w:t>
      </w:r>
    </w:p>
    <w:p w14:paraId="6CDD6CAD" w14:textId="224E22F2" w:rsidR="00744451" w:rsidRPr="00744451" w:rsidRDefault="00744451" w:rsidP="00744451">
      <w:r>
        <w:t>Position:</w:t>
      </w:r>
      <w:r>
        <w:tab/>
      </w:r>
      <w:r>
        <w:tab/>
      </w:r>
      <w:r>
        <w:tab/>
      </w:r>
      <w:r>
        <w:tab/>
      </w:r>
      <w:r>
        <w:tab/>
      </w:r>
      <w:r>
        <w:tab/>
        <w:t>Position:</w:t>
      </w:r>
      <w:r>
        <w:tab/>
      </w:r>
    </w:p>
    <w:p w14:paraId="4EE4B2D1" w14:textId="77777777" w:rsidR="00744451" w:rsidRDefault="00744451" w:rsidP="00744451">
      <w:pPr>
        <w:pStyle w:val="Vertragsabsatz"/>
        <w:numPr>
          <w:ilvl w:val="0"/>
          <w:numId w:val="0"/>
        </w:numPr>
      </w:pPr>
    </w:p>
    <w:p w14:paraId="1ABF1F44" w14:textId="77777777" w:rsidR="008A21F9" w:rsidRDefault="008A21F9" w:rsidP="00744451">
      <w:pPr>
        <w:pStyle w:val="Vertragsabsatz"/>
        <w:numPr>
          <w:ilvl w:val="0"/>
          <w:numId w:val="0"/>
        </w:numPr>
      </w:pPr>
    </w:p>
    <w:p w14:paraId="132EE163" w14:textId="77777777" w:rsidR="008A21F9" w:rsidRDefault="008A21F9" w:rsidP="00744451">
      <w:pPr>
        <w:pStyle w:val="Vertragsabsatz"/>
        <w:numPr>
          <w:ilvl w:val="0"/>
          <w:numId w:val="0"/>
        </w:numPr>
      </w:pPr>
    </w:p>
    <w:p w14:paraId="5DB8F8B6" w14:textId="77777777" w:rsidR="008A21F9" w:rsidRPr="00744451" w:rsidRDefault="008A21F9" w:rsidP="008A21F9">
      <w:pPr>
        <w:rPr>
          <w:b/>
          <w:bCs/>
        </w:rPr>
      </w:pPr>
    </w:p>
    <w:p w14:paraId="1C2A4AB1" w14:textId="018CB629" w:rsidR="008A21F9" w:rsidRPr="006819EC" w:rsidRDefault="008A21F9" w:rsidP="008A21F9">
      <w:pPr>
        <w:rPr>
          <w:b/>
          <w:bCs/>
          <w:sz w:val="22"/>
          <w:szCs w:val="28"/>
        </w:rPr>
      </w:pPr>
      <w:r w:rsidRPr="006819EC">
        <w:rPr>
          <w:b/>
          <w:bCs/>
          <w:sz w:val="22"/>
          <w:szCs w:val="28"/>
        </w:rPr>
        <w:t>Für den Auftraggeber:</w:t>
      </w:r>
    </w:p>
    <w:p w14:paraId="1D802359" w14:textId="77777777" w:rsidR="008A21F9" w:rsidRDefault="008A21F9" w:rsidP="008A21F9"/>
    <w:p w14:paraId="57D8C5E7" w14:textId="77777777" w:rsidR="008A21F9" w:rsidRDefault="008A21F9" w:rsidP="008A21F9">
      <w:r>
        <w:t>Datum:</w:t>
      </w:r>
      <w:r>
        <w:tab/>
      </w:r>
      <w:r>
        <w:tab/>
        <w:t>___________________________</w:t>
      </w:r>
      <w:r>
        <w:tab/>
      </w:r>
      <w:r>
        <w:tab/>
        <w:t>Datum:</w:t>
      </w:r>
      <w:r>
        <w:tab/>
      </w:r>
      <w:r>
        <w:tab/>
        <w:t>_________________________</w:t>
      </w:r>
    </w:p>
    <w:p w14:paraId="322D0E14" w14:textId="77777777" w:rsidR="008A21F9" w:rsidRDefault="008A21F9" w:rsidP="008A21F9"/>
    <w:p w14:paraId="0581E2F8" w14:textId="77777777" w:rsidR="008A21F9" w:rsidRDefault="008A21F9" w:rsidP="008A21F9"/>
    <w:p w14:paraId="62ED056E" w14:textId="77777777" w:rsidR="008A21F9" w:rsidRDefault="008A21F9" w:rsidP="008A21F9"/>
    <w:p w14:paraId="39F635C9" w14:textId="77777777" w:rsidR="008A21F9" w:rsidRDefault="008A21F9" w:rsidP="008A21F9">
      <w:pPr>
        <w:ind w:left="709" w:firstLine="709"/>
      </w:pPr>
      <w:r>
        <w:t>___________________________</w:t>
      </w:r>
      <w:r>
        <w:tab/>
      </w:r>
      <w:r>
        <w:tab/>
      </w:r>
      <w:r>
        <w:tab/>
      </w:r>
      <w:r>
        <w:tab/>
        <w:t>_________________________</w:t>
      </w:r>
    </w:p>
    <w:p w14:paraId="357A3E48" w14:textId="77777777" w:rsidR="008A21F9" w:rsidRDefault="008A21F9" w:rsidP="008A21F9">
      <w:r>
        <w:t>Name:</w:t>
      </w:r>
      <w:r>
        <w:tab/>
      </w:r>
      <w:r>
        <w:tab/>
      </w:r>
      <w:r>
        <w:tab/>
      </w:r>
      <w:r>
        <w:tab/>
      </w:r>
      <w:r>
        <w:tab/>
      </w:r>
      <w:r>
        <w:tab/>
      </w:r>
      <w:r>
        <w:tab/>
        <w:t>Name:</w:t>
      </w:r>
    </w:p>
    <w:p w14:paraId="2DB416F7" w14:textId="77777777" w:rsidR="008A21F9" w:rsidRPr="00744451" w:rsidRDefault="008A21F9" w:rsidP="008A21F9">
      <w:r>
        <w:t>Position:</w:t>
      </w:r>
      <w:r>
        <w:tab/>
      </w:r>
      <w:r>
        <w:tab/>
      </w:r>
      <w:r>
        <w:tab/>
      </w:r>
      <w:r>
        <w:tab/>
      </w:r>
      <w:r>
        <w:tab/>
      </w:r>
      <w:r>
        <w:tab/>
        <w:t>Position:</w:t>
      </w:r>
      <w:r>
        <w:tab/>
      </w:r>
    </w:p>
    <w:p w14:paraId="154EEF80" w14:textId="77777777" w:rsidR="008A21F9" w:rsidRDefault="008A21F9" w:rsidP="00744451">
      <w:pPr>
        <w:pStyle w:val="Vertragsabsatz"/>
        <w:numPr>
          <w:ilvl w:val="0"/>
          <w:numId w:val="0"/>
        </w:numPr>
      </w:pPr>
    </w:p>
    <w:p w14:paraId="073D0298" w14:textId="77777777" w:rsidR="008A21F9" w:rsidRPr="00744451" w:rsidRDefault="008A21F9" w:rsidP="00744451">
      <w:pPr>
        <w:pStyle w:val="Vertragsabsatz"/>
        <w:numPr>
          <w:ilvl w:val="0"/>
          <w:numId w:val="0"/>
        </w:numPr>
      </w:pPr>
    </w:p>
    <w:sectPr w:rsidR="008A21F9" w:rsidRPr="00744451" w:rsidSect="001D01C1">
      <w:footerReference w:type="default" r:id="rId18"/>
      <w:type w:val="continuous"/>
      <w:pgSz w:w="11906" w:h="16838" w:code="9"/>
      <w:pgMar w:top="2268" w:right="1701" w:bottom="1701" w:left="1701" w:header="1281" w:footer="1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E6EF" w14:textId="77777777" w:rsidR="00B65ACF" w:rsidRDefault="00B65ACF">
      <w:r>
        <w:separator/>
      </w:r>
    </w:p>
    <w:p w14:paraId="090E33F2" w14:textId="77777777" w:rsidR="00B65ACF" w:rsidRDefault="00B65ACF"/>
    <w:p w14:paraId="00EB8B95" w14:textId="77777777" w:rsidR="00B65ACF" w:rsidRDefault="00B65ACF"/>
  </w:endnote>
  <w:endnote w:type="continuationSeparator" w:id="0">
    <w:p w14:paraId="7C0F6A25" w14:textId="77777777" w:rsidR="00B65ACF" w:rsidRDefault="00B65ACF">
      <w:r>
        <w:continuationSeparator/>
      </w:r>
    </w:p>
    <w:p w14:paraId="766802B4" w14:textId="77777777" w:rsidR="00B65ACF" w:rsidRDefault="00B65ACF"/>
    <w:p w14:paraId="0F3C9793" w14:textId="77777777" w:rsidR="00B65ACF" w:rsidRDefault="00B65ACF"/>
  </w:endnote>
  <w:endnote w:type="continuationNotice" w:id="1">
    <w:p w14:paraId="78A0F3FA" w14:textId="77777777" w:rsidR="00B65ACF" w:rsidRDefault="00B65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6049" w14:textId="53212676" w:rsidR="00A9763A" w:rsidRDefault="00487429">
    <w:pPr>
      <w:pStyle w:val="Fuzeile"/>
    </w:pPr>
    <w:r>
      <w:rPr>
        <w:noProof/>
      </w:rPr>
      <mc:AlternateContent>
        <mc:Choice Requires="wps">
          <w:drawing>
            <wp:anchor distT="0" distB="0" distL="0" distR="0" simplePos="0" relativeHeight="251658250" behindDoc="0" locked="0" layoutInCell="1" allowOverlap="1" wp14:anchorId="39CD6A30" wp14:editId="29C80FAC">
              <wp:simplePos x="635" y="635"/>
              <wp:positionH relativeFrom="page">
                <wp:align>center</wp:align>
              </wp:positionH>
              <wp:positionV relativeFrom="page">
                <wp:align>bottom</wp:align>
              </wp:positionV>
              <wp:extent cx="353060" cy="403860"/>
              <wp:effectExtent l="0" t="0" r="8890" b="0"/>
              <wp:wrapNone/>
              <wp:docPr id="1315979285" name="Textfeld 10"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CD6A30" id="_x0000_t202" coordsize="21600,21600" o:spt="202" path="m,l,21600r21600,l21600,xe">
              <v:stroke joinstyle="miter"/>
              <v:path gradientshapeok="t" o:connecttype="rect"/>
            </v:shapetype>
            <v:shape id="Textfeld 10" o:spid="_x0000_s1026" type="#_x0000_t202" alt="intern" style="position:absolute;left:0;text-align:left;margin-left:0;margin-top:0;width:27.8pt;height:31.8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vfCQIAABUEAAAOAAAAZHJzL2Uyb0RvYy54bWysU01v2zAMvQ/YfxB0X+w0a9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" filled="f" stroked="f">
              <v:textbox style="mso-fit-shape-to-text:t" inset="0,0,0,15pt">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B535" w14:textId="65AF0CD5" w:rsidR="00A9763A" w:rsidRDefault="00487429">
    <w:pPr>
      <w:pStyle w:val="Fuzeile"/>
    </w:pPr>
    <w:r>
      <w:rPr>
        <w:noProof/>
      </w:rPr>
      <mc:AlternateContent>
        <mc:Choice Requires="wps">
          <w:drawing>
            <wp:anchor distT="0" distB="0" distL="0" distR="0" simplePos="0" relativeHeight="251658251" behindDoc="0" locked="0" layoutInCell="1" allowOverlap="1" wp14:anchorId="078C2D83" wp14:editId="559E80A5">
              <wp:simplePos x="635" y="635"/>
              <wp:positionH relativeFrom="page">
                <wp:align>center</wp:align>
              </wp:positionH>
              <wp:positionV relativeFrom="page">
                <wp:align>bottom</wp:align>
              </wp:positionV>
              <wp:extent cx="353060" cy="403860"/>
              <wp:effectExtent l="0" t="0" r="8890" b="0"/>
              <wp:wrapNone/>
              <wp:docPr id="293797057" name="Textfeld 1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8C2D83" id="_x0000_t202" coordsize="21600,21600" o:spt="202" path="m,l,21600r21600,l21600,xe">
              <v:stroke joinstyle="miter"/>
              <v:path gradientshapeok="t" o:connecttype="rect"/>
            </v:shapetype>
            <v:shape id="Textfeld 11" o:spid="_x0000_s1027" type="#_x0000_t202" alt="intern" style="position:absolute;left:0;text-align:left;margin-left:0;margin-top:0;width:27.8pt;height:31.8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" filled="f" stroked="f">
              <v:textbox style="mso-fit-shape-to-text:t" inset="0,0,0,15pt">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463" w14:textId="0595B952" w:rsidR="00A9763A" w:rsidRDefault="00487429">
    <w:pPr>
      <w:pStyle w:val="Fuzeile"/>
    </w:pPr>
    <w:r>
      <w:rPr>
        <w:noProof/>
      </w:rPr>
      <mc:AlternateContent>
        <mc:Choice Requires="wps">
          <w:drawing>
            <wp:anchor distT="0" distB="0" distL="0" distR="0" simplePos="0" relativeHeight="251658249" behindDoc="0" locked="0" layoutInCell="1" allowOverlap="1" wp14:anchorId="5BF32D78" wp14:editId="62A217A5">
              <wp:simplePos x="1076325" y="9686925"/>
              <wp:positionH relativeFrom="page">
                <wp:align>center</wp:align>
              </wp:positionH>
              <wp:positionV relativeFrom="page">
                <wp:align>bottom</wp:align>
              </wp:positionV>
              <wp:extent cx="353060" cy="403860"/>
              <wp:effectExtent l="0" t="0" r="8890" b="0"/>
              <wp:wrapNone/>
              <wp:docPr id="1780791578" name="Textfeld 9"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6C2A49F3" w14:textId="7D89ECFF"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F32D78" id="_x0000_t202" coordsize="21600,21600" o:spt="202" path="m,l,21600r21600,l21600,xe">
              <v:stroke joinstyle="miter"/>
              <v:path gradientshapeok="t" o:connecttype="rect"/>
            </v:shapetype>
            <v:shape id="Textfeld 9" o:spid="_x0000_s1028" type="#_x0000_t202" alt="intern" style="position:absolute;left:0;text-align:left;margin-left:0;margin-top:0;width:27.8pt;height:31.8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K9Z0wNAgAAHAQA&#10;AA4AAAAAAAAAAAAAAAAALgIAAGRycy9lMm9Eb2MueG1sUEsBAi0AFAAGAAgAAAAhADs8fFLaAAAA&#10;AwEAAA8AAAAAAAAAAAAAAAAAZwQAAGRycy9kb3ducmV2LnhtbFBLBQYAAAAABAAEAPMAAABuBQAA&#10;AAA=&#10;" filled="f" stroked="f">
              <v:textbox style="mso-fit-shape-to-text:t" inset="0,0,0,15pt">
                <w:txbxContent>
                  <w:p w14:paraId="6C2A49F3" w14:textId="7D89ECFF"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F" w14:textId="12C47C25" w:rsidR="00635796" w:rsidRPr="003D6806" w:rsidRDefault="00487429" w:rsidP="003D6806">
    <w:pPr>
      <w:pStyle w:val="KUBInfotext"/>
      <w:rPr>
        <w:szCs w:val="18"/>
      </w:rPr>
    </w:pPr>
    <w:r>
      <w:rPr>
        <w:noProof/>
      </w:rPr>
      <mc:AlternateContent>
        <mc:Choice Requires="wps">
          <w:drawing>
            <wp:anchor distT="0" distB="0" distL="0" distR="0" simplePos="0" relativeHeight="251658254" behindDoc="0" locked="0" layoutInCell="1" allowOverlap="1" wp14:anchorId="332F0C8D" wp14:editId="64F9F36F">
              <wp:simplePos x="635" y="635"/>
              <wp:positionH relativeFrom="page">
                <wp:align>center</wp:align>
              </wp:positionH>
              <wp:positionV relativeFrom="page">
                <wp:align>bottom</wp:align>
              </wp:positionV>
              <wp:extent cx="353060" cy="403860"/>
              <wp:effectExtent l="0" t="0" r="8890" b="0"/>
              <wp:wrapNone/>
              <wp:docPr id="1399130481" name="Textfeld 1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037D58C" w14:textId="23A10447"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2F0C8D" id="_x0000_t202" coordsize="21600,21600" o:spt="202" path="m,l,21600r21600,l21600,xe">
              <v:stroke joinstyle="miter"/>
              <v:path gradientshapeok="t" o:connecttype="rect"/>
            </v:shapetype>
            <v:shape id="Textfeld 14" o:spid="_x0000_s1029" type="#_x0000_t202" alt="intern" style="position:absolute;margin-left:0;margin-top:0;width:27.8pt;height:31.8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Vx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JGx+y0VRwxladi3M3JVo/RaOP8iLBaMbiFa&#10;/4yjbKjLOZ0QZxXZH3+zh3jwDi9nHQSTcw1Fc9Z809hH0NYI7Ai2EUzv0usUfr1vHwgynOJFGBkh&#10;rNY3IywttW+Q8zIUgktoiXI5347wwQ/KxXOQarmMQZCREX6tN0aG1IGuwOVr/yasORHusaknGtUk&#10;sne8D7HhpjPLvQf7cSmB2oHIE+OQYFzr6bkEjf/6H6Muj3rxEw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wLVcQwCAAAcBAAA&#10;DgAAAAAAAAAAAAAAAAAuAgAAZHJzL2Uyb0RvYy54bWxQSwECLQAUAAYACAAAACEAOzx8UtoAAAAD&#10;AQAADwAAAAAAAAAAAAAAAABmBAAAZHJzL2Rvd25yZXYueG1sUEsFBgAAAAAEAAQA8wAAAG0FAAAA&#10;AA==&#10;" filled="f" stroked="f">
              <v:textbox style="mso-fit-shape-to-text:t" inset="0,0,0,15pt">
                <w:txbxContent>
                  <w:p w14:paraId="0037D58C" w14:textId="23A10447"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r w:rsidR="00BA5D48">
      <w:rPr>
        <w:noProof/>
        <w:szCs w:val="18"/>
      </w:rPr>
      <w:t xml:space="preserve"> </w:t>
    </w:r>
    <w:r w:rsidR="00635796">
      <w:rPr>
        <w:noProof/>
        <w:szCs w:val="18"/>
      </w:rPr>
      <mc:AlternateContent>
        <mc:Choice Requires="wps">
          <w:drawing>
            <wp:anchor distT="0" distB="0" distL="114300" distR="114300" simplePos="0" relativeHeight="251658247" behindDoc="0" locked="0" layoutInCell="1" allowOverlap="1" wp14:anchorId="38FA1C72" wp14:editId="38FA1C73">
              <wp:simplePos x="0" y="0"/>
              <wp:positionH relativeFrom="page">
                <wp:posOffset>1080135</wp:posOffset>
              </wp:positionH>
              <wp:positionV relativeFrom="page">
                <wp:posOffset>9721215</wp:posOffset>
              </wp:positionV>
              <wp:extent cx="5760085" cy="0"/>
              <wp:effectExtent l="13335" t="15240" r="8255" b="13335"/>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83B29" id="_x0000_t32" coordsize="21600,21600" o:spt="32" o:oned="t" path="m,l21600,21600e" filled="f">
              <v:path arrowok="t" fillok="f" o:connecttype="none"/>
              <o:lock v:ext="edit" shapetype="t"/>
            </v:shapetype>
            <v:shape id="AutoShape 75" o:spid="_x0000_s1026" type="#_x0000_t32" style="position:absolute;margin-left:85.05pt;margin-top:765.45pt;width:453.55pt;height:0;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" strokecolor="#008737" strokeweight="1pt">
              <w10:wrap anchorx="page" anchory="page"/>
            </v:shape>
          </w:pict>
        </mc:Fallback>
      </mc:AlternateContent>
    </w:r>
    <w:r w:rsidR="00635796" w:rsidRPr="00564D21">
      <w:rPr>
        <w:szCs w:val="18"/>
      </w:rPr>
      <w:tab/>
    </w:r>
    <w:r w:rsidR="00635796" w:rsidRPr="00564D21">
      <w:rPr>
        <w:szCs w:val="18"/>
      </w:rPr>
      <w:fldChar w:fldCharType="begin"/>
    </w:r>
    <w:r w:rsidR="00635796" w:rsidRPr="00564D21">
      <w:rPr>
        <w:szCs w:val="18"/>
      </w:rPr>
      <w:instrText xml:space="preserve"> PAGE  \* Arabic  \* MERGEFORMAT </w:instrText>
    </w:r>
    <w:r w:rsidR="00635796" w:rsidRPr="00564D21">
      <w:rPr>
        <w:szCs w:val="18"/>
      </w:rPr>
      <w:fldChar w:fldCharType="separate"/>
    </w:r>
    <w:r w:rsidR="007F5DE0" w:rsidRPr="007F5DE0">
      <w:rPr>
        <w:noProof/>
      </w:rPr>
      <w:t>4</w:t>
    </w:r>
    <w:r w:rsidR="00635796" w:rsidRPr="00564D21">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EC5A3" w14:textId="77777777" w:rsidR="00B65ACF" w:rsidRDefault="00B65ACF">
      <w:r>
        <w:separator/>
      </w:r>
    </w:p>
    <w:p w14:paraId="1EE0E1B9" w14:textId="77777777" w:rsidR="00B65ACF" w:rsidRDefault="00B65ACF"/>
    <w:p w14:paraId="34403213" w14:textId="77777777" w:rsidR="00B65ACF" w:rsidRDefault="00B65ACF"/>
  </w:footnote>
  <w:footnote w:type="continuationSeparator" w:id="0">
    <w:p w14:paraId="7E5ACE07" w14:textId="77777777" w:rsidR="00B65ACF" w:rsidRDefault="00B65ACF">
      <w:r>
        <w:continuationSeparator/>
      </w:r>
    </w:p>
    <w:p w14:paraId="7C9EDAB9" w14:textId="77777777" w:rsidR="00B65ACF" w:rsidRDefault="00B65ACF"/>
    <w:p w14:paraId="7539F8E5" w14:textId="77777777" w:rsidR="00B65ACF" w:rsidRDefault="00B65ACF"/>
  </w:footnote>
  <w:footnote w:type="continuationNotice" w:id="1">
    <w:p w14:paraId="5CF73B94" w14:textId="77777777" w:rsidR="00B65ACF" w:rsidRDefault="00B65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6" w14:textId="31BD331F" w:rsidR="00635796" w:rsidRDefault="004669D2" w:rsidP="007B6B55">
    <w:pPr>
      <w:pStyle w:val="KUBInfotext"/>
      <w:tabs>
        <w:tab w:val="clear" w:pos="9072"/>
        <w:tab w:val="left" w:pos="3733"/>
      </w:tabs>
    </w:pPr>
    <w:r>
      <w:t xml:space="preserve">Druckumgebung </w:t>
    </w:r>
    <w:r w:rsidR="005620AF" w:rsidRPr="00565A79">
      <w:t xml:space="preserve">Anlage </w:t>
    </w:r>
    <w:r w:rsidR="00565A79">
      <w:t>9 der Bewerbungsbedingungen</w:t>
    </w:r>
    <w:r w:rsidR="005620AF">
      <w:t xml:space="preserve"> </w:t>
    </w:r>
    <w:r w:rsidR="00635796" w:rsidRPr="00064B98">
      <w:rPr>
        <w:rFonts w:eastAsia="Arial"/>
        <w:noProof/>
        <w:sz w:val="20"/>
        <w:szCs w:val="22"/>
      </w:rPr>
      <w:drawing>
        <wp:anchor distT="0" distB="0" distL="114300" distR="114300" simplePos="0" relativeHeight="251658246" behindDoc="1" locked="1" layoutInCell="1" allowOverlap="1" wp14:anchorId="38FA1C60" wp14:editId="38FA1C61">
          <wp:simplePos x="0" y="0"/>
          <wp:positionH relativeFrom="page">
            <wp:posOffset>5504815</wp:posOffset>
          </wp:positionH>
          <wp:positionV relativeFrom="page">
            <wp:posOffset>666115</wp:posOffset>
          </wp:positionV>
          <wp:extent cx="1296000" cy="421200"/>
          <wp:effectExtent l="0" t="0" r="0" b="0"/>
          <wp:wrapTight wrapText="bothSides">
            <wp:wrapPolygon edited="0">
              <wp:start x="0" y="0"/>
              <wp:lineTo x="0" y="20525"/>
              <wp:lineTo x="21282" y="20525"/>
              <wp:lineTo x="21282" y="0"/>
              <wp:lineTo x="0" y="0"/>
            </wp:wrapPolygon>
          </wp:wrapTight>
          <wp:docPr id="413786857" name="Grafik 413786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96000" cy="421200"/>
                  </a:xfrm>
                  <a:prstGeom prst="rect">
                    <a:avLst/>
                  </a:prstGeom>
                </pic:spPr>
              </pic:pic>
            </a:graphicData>
          </a:graphic>
          <wp14:sizeRelH relativeFrom="margin">
            <wp14:pctWidth>0</wp14:pctWidth>
          </wp14:sizeRelH>
          <wp14:sizeRelV relativeFrom="margin">
            <wp14:pctHeight>0</wp14:pctHeight>
          </wp14:sizeRelV>
        </wp:anchor>
      </w:drawing>
    </w:r>
    <w:r w:rsidR="00BA5D48">
      <w:t xml:space="preserve">Entwurf </w:t>
    </w:r>
    <w:r w:rsidR="002A6CC5">
      <w:t>Rahmenv</w:t>
    </w:r>
    <w:r w:rsidR="00BA5D48">
      <w:t>ertrag</w:t>
    </w:r>
    <w:r w:rsidR="007B6B55">
      <w:tab/>
    </w:r>
  </w:p>
  <w:p w14:paraId="38FA1C57" w14:textId="193956B3" w:rsidR="00635796" w:rsidRPr="007809A2" w:rsidRDefault="00635796" w:rsidP="007809A2">
    <w:pPr>
      <w:pStyle w:val="KUBKategorie"/>
    </w:pPr>
    <w:r w:rsidRPr="007809A2">
      <w:tab/>
    </w:r>
    <w:sdt>
      <w:sdtPr>
        <w:alias w:val="KUB_Dokumentart"/>
        <w:id w:val="23845750"/>
        <w:showingPlcHdr/>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Content>
        <w:r w:rsidR="005620AF">
          <w:t xml:space="preserve">     </w:t>
        </w:r>
      </w:sdtContent>
    </w:sdt>
    <w:r>
      <w:rPr>
        <w:noProof/>
      </w:rPr>
      <mc:AlternateContent>
        <mc:Choice Requires="wps">
          <w:drawing>
            <wp:anchor distT="0" distB="0" distL="114300" distR="114300" simplePos="0" relativeHeight="251658240" behindDoc="1" locked="1" layoutInCell="1" allowOverlap="1" wp14:anchorId="38FA1C64" wp14:editId="511B5188">
              <wp:simplePos x="0" y="0"/>
              <wp:positionH relativeFrom="page">
                <wp:posOffset>1080135</wp:posOffset>
              </wp:positionH>
              <wp:positionV relativeFrom="page">
                <wp:posOffset>987425</wp:posOffset>
              </wp:positionV>
              <wp:extent cx="434340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8DD2B" id="Line 6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7.75pt" to="427.0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" strokecolor="#008737" strokeweight="1p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8" w14:textId="30EF129B" w:rsidR="00635796" w:rsidRPr="005E5659" w:rsidRDefault="00000000" w:rsidP="007809A2">
    <w:pPr>
      <w:pStyle w:val="KUBKategorieTitelseite"/>
      <w:framePr w:wrap="around"/>
    </w:pPr>
    <w:sdt>
      <w:sdtPr>
        <w:alias w:val="KUB_Dokumentart"/>
        <w:id w:val="23845672"/>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Content/>
    </w:sdt>
  </w:p>
  <w:p w14:paraId="38FA1C59" w14:textId="77777777" w:rsidR="00635796" w:rsidRDefault="00635796" w:rsidP="00A47CA0">
    <w:r w:rsidRPr="00064B98">
      <w:rPr>
        <w:rFonts w:eastAsia="Arial"/>
        <w:noProof/>
        <w:szCs w:val="22"/>
      </w:rPr>
      <w:drawing>
        <wp:anchor distT="0" distB="0" distL="114300" distR="114300" simplePos="0" relativeHeight="251658248" behindDoc="1" locked="1" layoutInCell="1" allowOverlap="1" wp14:anchorId="38FA1C66" wp14:editId="38FA1C67">
          <wp:simplePos x="0" y="0"/>
          <wp:positionH relativeFrom="page">
            <wp:posOffset>935990</wp:posOffset>
          </wp:positionH>
          <wp:positionV relativeFrom="page">
            <wp:posOffset>666115</wp:posOffset>
          </wp:positionV>
          <wp:extent cx="1580400" cy="514800"/>
          <wp:effectExtent l="0" t="0" r="0" b="0"/>
          <wp:wrapTight wrapText="bothSides">
            <wp:wrapPolygon edited="0">
              <wp:start x="0" y="0"/>
              <wp:lineTo x="0" y="20800"/>
              <wp:lineTo x="21357" y="20800"/>
              <wp:lineTo x="21357" y="0"/>
              <wp:lineTo x="0" y="0"/>
            </wp:wrapPolygon>
          </wp:wrapTight>
          <wp:docPr id="748273602" name="Grafik 748273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80400" cy="51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B222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0624950"/>
    <w:lvl w:ilvl="0">
      <w:numFmt w:val="decimal"/>
      <w:pStyle w:val="Aufzhlung2"/>
      <w:lvlText w:val="*"/>
      <w:lvlJc w:val="left"/>
    </w:lvl>
  </w:abstractNum>
  <w:abstractNum w:abstractNumId="2" w15:restartNumberingAfterBreak="0">
    <w:nsid w:val="012A5F8C"/>
    <w:multiLevelType w:val="hybridMultilevel"/>
    <w:tmpl w:val="85881F74"/>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3" w15:restartNumberingAfterBreak="0">
    <w:nsid w:val="0AEE6BA3"/>
    <w:multiLevelType w:val="hybridMultilevel"/>
    <w:tmpl w:val="31780E1C"/>
    <w:lvl w:ilvl="0" w:tplc="04070001">
      <w:start w:val="1"/>
      <w:numFmt w:val="bullet"/>
      <w:lvlText w:val=""/>
      <w:lvlJc w:val="left"/>
      <w:pPr>
        <w:ind w:left="1097" w:hanging="360"/>
      </w:pPr>
      <w:rPr>
        <w:rFonts w:ascii="Symbol" w:hAnsi="Symbol" w:hint="default"/>
      </w:rPr>
    </w:lvl>
    <w:lvl w:ilvl="1" w:tplc="04070003" w:tentative="1">
      <w:start w:val="1"/>
      <w:numFmt w:val="bullet"/>
      <w:lvlText w:val="o"/>
      <w:lvlJc w:val="left"/>
      <w:pPr>
        <w:ind w:left="1817" w:hanging="360"/>
      </w:pPr>
      <w:rPr>
        <w:rFonts w:ascii="Courier New" w:hAnsi="Courier New" w:cs="Courier New" w:hint="default"/>
      </w:rPr>
    </w:lvl>
    <w:lvl w:ilvl="2" w:tplc="04070005" w:tentative="1">
      <w:start w:val="1"/>
      <w:numFmt w:val="bullet"/>
      <w:lvlText w:val=""/>
      <w:lvlJc w:val="left"/>
      <w:pPr>
        <w:ind w:left="2537" w:hanging="360"/>
      </w:pPr>
      <w:rPr>
        <w:rFonts w:ascii="Wingdings" w:hAnsi="Wingdings" w:hint="default"/>
      </w:rPr>
    </w:lvl>
    <w:lvl w:ilvl="3" w:tplc="04070001" w:tentative="1">
      <w:start w:val="1"/>
      <w:numFmt w:val="bullet"/>
      <w:lvlText w:val=""/>
      <w:lvlJc w:val="left"/>
      <w:pPr>
        <w:ind w:left="3257" w:hanging="360"/>
      </w:pPr>
      <w:rPr>
        <w:rFonts w:ascii="Symbol" w:hAnsi="Symbol" w:hint="default"/>
      </w:rPr>
    </w:lvl>
    <w:lvl w:ilvl="4" w:tplc="04070003" w:tentative="1">
      <w:start w:val="1"/>
      <w:numFmt w:val="bullet"/>
      <w:lvlText w:val="o"/>
      <w:lvlJc w:val="left"/>
      <w:pPr>
        <w:ind w:left="3977" w:hanging="360"/>
      </w:pPr>
      <w:rPr>
        <w:rFonts w:ascii="Courier New" w:hAnsi="Courier New" w:cs="Courier New" w:hint="default"/>
      </w:rPr>
    </w:lvl>
    <w:lvl w:ilvl="5" w:tplc="04070005" w:tentative="1">
      <w:start w:val="1"/>
      <w:numFmt w:val="bullet"/>
      <w:lvlText w:val=""/>
      <w:lvlJc w:val="left"/>
      <w:pPr>
        <w:ind w:left="4697" w:hanging="360"/>
      </w:pPr>
      <w:rPr>
        <w:rFonts w:ascii="Wingdings" w:hAnsi="Wingdings" w:hint="default"/>
      </w:rPr>
    </w:lvl>
    <w:lvl w:ilvl="6" w:tplc="04070001" w:tentative="1">
      <w:start w:val="1"/>
      <w:numFmt w:val="bullet"/>
      <w:lvlText w:val=""/>
      <w:lvlJc w:val="left"/>
      <w:pPr>
        <w:ind w:left="5417" w:hanging="360"/>
      </w:pPr>
      <w:rPr>
        <w:rFonts w:ascii="Symbol" w:hAnsi="Symbol" w:hint="default"/>
      </w:rPr>
    </w:lvl>
    <w:lvl w:ilvl="7" w:tplc="04070003" w:tentative="1">
      <w:start w:val="1"/>
      <w:numFmt w:val="bullet"/>
      <w:lvlText w:val="o"/>
      <w:lvlJc w:val="left"/>
      <w:pPr>
        <w:ind w:left="6137" w:hanging="360"/>
      </w:pPr>
      <w:rPr>
        <w:rFonts w:ascii="Courier New" w:hAnsi="Courier New" w:cs="Courier New" w:hint="default"/>
      </w:rPr>
    </w:lvl>
    <w:lvl w:ilvl="8" w:tplc="04070005" w:tentative="1">
      <w:start w:val="1"/>
      <w:numFmt w:val="bullet"/>
      <w:lvlText w:val=""/>
      <w:lvlJc w:val="left"/>
      <w:pPr>
        <w:ind w:left="6857" w:hanging="360"/>
      </w:pPr>
      <w:rPr>
        <w:rFonts w:ascii="Wingdings" w:hAnsi="Wingdings" w:hint="default"/>
      </w:rPr>
    </w:lvl>
  </w:abstractNum>
  <w:abstractNum w:abstractNumId="4" w15:restartNumberingAfterBreak="0">
    <w:nsid w:val="0B457EDA"/>
    <w:multiLevelType w:val="multilevel"/>
    <w:tmpl w:val="0F80FB92"/>
    <w:lvl w:ilvl="0">
      <w:start w:val="1"/>
      <w:numFmt w:val="decimal"/>
      <w:pStyle w:val="berschrift1"/>
      <w:lvlText w:val="%1"/>
      <w:lvlJc w:val="left"/>
      <w:pPr>
        <w:tabs>
          <w:tab w:val="num" w:pos="454"/>
        </w:tabs>
        <w:ind w:left="454" w:hanging="454"/>
      </w:pPr>
      <w:rPr>
        <w:rFonts w:hint="default"/>
      </w:rPr>
    </w:lvl>
    <w:lvl w:ilvl="1">
      <w:start w:val="1"/>
      <w:numFmt w:val="decimal"/>
      <w:pStyle w:val="berschrift2"/>
      <w:lvlText w:val="%1.%2"/>
      <w:lvlJc w:val="left"/>
      <w:pPr>
        <w:tabs>
          <w:tab w:val="num" w:pos="454"/>
        </w:tabs>
        <w:ind w:left="454" w:hanging="454"/>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687E2A"/>
    <w:multiLevelType w:val="multilevel"/>
    <w:tmpl w:val="C83E9EB8"/>
    <w:lvl w:ilvl="0">
      <w:numFmt w:val="decimal"/>
      <w:pStyle w:val="berschrift1kubus"/>
      <w:lvlText w:val="%1"/>
      <w:lvlJc w:val="left"/>
      <w:pPr>
        <w:tabs>
          <w:tab w:val="num" w:pos="1134"/>
        </w:tabs>
        <w:ind w:left="1134" w:hanging="1134"/>
      </w:pPr>
      <w:rPr>
        <w:i w:val="0"/>
        <w:iCs w:val="0"/>
        <w:caps w:val="0"/>
        <w:smallCaps w:val="0"/>
        <w:strike w:val="0"/>
        <w:dstrike w:val="0"/>
        <w:outline w:val="0"/>
        <w:shadow w:val="0"/>
        <w:emboss w:val="0"/>
        <w:imprint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kubus"/>
      <w:lvlText w:val="%1.%2"/>
      <w:lvlJc w:val="left"/>
      <w:pPr>
        <w:tabs>
          <w:tab w:val="num" w:pos="1134"/>
        </w:tabs>
        <w:ind w:left="1134" w:hanging="1134"/>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kubus"/>
      <w:lvlText w:val="%1.%2.%3"/>
      <w:lvlJc w:val="left"/>
      <w:pPr>
        <w:tabs>
          <w:tab w:val="num" w:pos="1134"/>
        </w:tabs>
        <w:ind w:left="1134" w:hanging="1134"/>
      </w:pPr>
      <w:rPr>
        <w:rFonts w:hint="default"/>
      </w:rPr>
    </w:lvl>
    <w:lvl w:ilvl="3">
      <w:start w:val="1"/>
      <w:numFmt w:val="decimal"/>
      <w:pStyle w:val="berschrift4kubus"/>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6" w15:restartNumberingAfterBreak="0">
    <w:nsid w:val="10106302"/>
    <w:multiLevelType w:val="hybridMultilevel"/>
    <w:tmpl w:val="9CD88E4A"/>
    <w:lvl w:ilvl="0" w:tplc="0A943E12">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A1560A"/>
    <w:multiLevelType w:val="multilevel"/>
    <w:tmpl w:val="BF78005C"/>
    <w:styleLink w:val="KUBberschriftenliste"/>
    <w:lvl w:ilvl="0">
      <w:start w:val="1"/>
      <w:numFmt w:val="decimal"/>
      <w:lvlText w:val="%1"/>
      <w:lvlJc w:val="left"/>
      <w:pPr>
        <w:tabs>
          <w:tab w:val="num" w:pos="567"/>
        </w:tabs>
        <w:ind w:left="567" w:hanging="567"/>
      </w:pPr>
      <w:rPr>
        <w:rFonts w:ascii="Arial Black" w:hAnsi="Arial Black" w:hint="default"/>
        <w:b w:val="0"/>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UBberschrift2"/>
      <w:lvlText w:val="%1.%2"/>
      <w:lvlJc w:val="left"/>
      <w:pPr>
        <w:tabs>
          <w:tab w:val="num" w:pos="567"/>
        </w:tabs>
        <w:ind w:left="567" w:hanging="567"/>
      </w:pPr>
      <w:rPr>
        <w:rFonts w:ascii="Arial" w:hAnsi="Arial" w:hint="default"/>
        <w:b/>
        <w:i w:val="0"/>
        <w:sz w:val="20"/>
      </w:rPr>
    </w:lvl>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UBberschrift4"/>
      <w:lvlText w:val="%1.%2.%3.%4"/>
      <w:lvlJc w:val="left"/>
      <w:pPr>
        <w:tabs>
          <w:tab w:val="num" w:pos="1134"/>
        </w:tabs>
        <w:ind w:left="1134" w:hanging="1134"/>
      </w:pPr>
      <w:rPr>
        <w:rFonts w:ascii="Arial" w:hAnsi="Arial" w:hint="default"/>
        <w:b/>
        <w:i w:val="0"/>
        <w:sz w:val="20"/>
      </w:rPr>
    </w:lvl>
    <w:lvl w:ilvl="4">
      <w:start w:val="1"/>
      <w:numFmt w:val="decimal"/>
      <w:pStyle w:val="KUBberschrift5"/>
      <w:lvlText w:val="%1.%2.%3.%4.%5"/>
      <w:lvlJc w:val="left"/>
      <w:pPr>
        <w:tabs>
          <w:tab w:val="num" w:pos="1134"/>
        </w:tabs>
        <w:ind w:left="1134" w:hanging="1134"/>
      </w:pPr>
      <w:rPr>
        <w:rFonts w:ascii="Arial" w:hAnsi="Arial" w:hint="default"/>
        <w:b/>
        <w:i w:val="0"/>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1342B"/>
    <w:multiLevelType w:val="hybridMultilevel"/>
    <w:tmpl w:val="F1528FE0"/>
    <w:lvl w:ilvl="0" w:tplc="8D3E1A0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F801991"/>
    <w:multiLevelType w:val="hybridMultilevel"/>
    <w:tmpl w:val="0FCC77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353F9C"/>
    <w:multiLevelType w:val="hybridMultilevel"/>
    <w:tmpl w:val="12C684EC"/>
    <w:lvl w:ilvl="0" w:tplc="04070001">
      <w:start w:val="1"/>
      <w:numFmt w:val="bullet"/>
      <w:lvlText w:val=""/>
      <w:lvlJc w:val="left"/>
      <w:pPr>
        <w:ind w:left="1457" w:hanging="360"/>
      </w:pPr>
      <w:rPr>
        <w:rFonts w:ascii="Symbol" w:hAnsi="Symbol" w:hint="default"/>
      </w:rPr>
    </w:lvl>
    <w:lvl w:ilvl="1" w:tplc="04070003" w:tentative="1">
      <w:start w:val="1"/>
      <w:numFmt w:val="bullet"/>
      <w:lvlText w:val="o"/>
      <w:lvlJc w:val="left"/>
      <w:pPr>
        <w:ind w:left="2177" w:hanging="360"/>
      </w:pPr>
      <w:rPr>
        <w:rFonts w:ascii="Courier New" w:hAnsi="Courier New" w:cs="Courier New" w:hint="default"/>
      </w:rPr>
    </w:lvl>
    <w:lvl w:ilvl="2" w:tplc="04070005" w:tentative="1">
      <w:start w:val="1"/>
      <w:numFmt w:val="bullet"/>
      <w:lvlText w:val=""/>
      <w:lvlJc w:val="left"/>
      <w:pPr>
        <w:ind w:left="2897" w:hanging="360"/>
      </w:pPr>
      <w:rPr>
        <w:rFonts w:ascii="Wingdings" w:hAnsi="Wingdings" w:hint="default"/>
      </w:rPr>
    </w:lvl>
    <w:lvl w:ilvl="3" w:tplc="04070001" w:tentative="1">
      <w:start w:val="1"/>
      <w:numFmt w:val="bullet"/>
      <w:lvlText w:val=""/>
      <w:lvlJc w:val="left"/>
      <w:pPr>
        <w:ind w:left="3617" w:hanging="360"/>
      </w:pPr>
      <w:rPr>
        <w:rFonts w:ascii="Symbol" w:hAnsi="Symbol" w:hint="default"/>
      </w:rPr>
    </w:lvl>
    <w:lvl w:ilvl="4" w:tplc="04070003" w:tentative="1">
      <w:start w:val="1"/>
      <w:numFmt w:val="bullet"/>
      <w:lvlText w:val="o"/>
      <w:lvlJc w:val="left"/>
      <w:pPr>
        <w:ind w:left="4337" w:hanging="360"/>
      </w:pPr>
      <w:rPr>
        <w:rFonts w:ascii="Courier New" w:hAnsi="Courier New" w:cs="Courier New" w:hint="default"/>
      </w:rPr>
    </w:lvl>
    <w:lvl w:ilvl="5" w:tplc="04070005" w:tentative="1">
      <w:start w:val="1"/>
      <w:numFmt w:val="bullet"/>
      <w:lvlText w:val=""/>
      <w:lvlJc w:val="left"/>
      <w:pPr>
        <w:ind w:left="5057" w:hanging="360"/>
      </w:pPr>
      <w:rPr>
        <w:rFonts w:ascii="Wingdings" w:hAnsi="Wingdings" w:hint="default"/>
      </w:rPr>
    </w:lvl>
    <w:lvl w:ilvl="6" w:tplc="04070001" w:tentative="1">
      <w:start w:val="1"/>
      <w:numFmt w:val="bullet"/>
      <w:lvlText w:val=""/>
      <w:lvlJc w:val="left"/>
      <w:pPr>
        <w:ind w:left="5777" w:hanging="360"/>
      </w:pPr>
      <w:rPr>
        <w:rFonts w:ascii="Symbol" w:hAnsi="Symbol" w:hint="default"/>
      </w:rPr>
    </w:lvl>
    <w:lvl w:ilvl="7" w:tplc="04070003" w:tentative="1">
      <w:start w:val="1"/>
      <w:numFmt w:val="bullet"/>
      <w:lvlText w:val="o"/>
      <w:lvlJc w:val="left"/>
      <w:pPr>
        <w:ind w:left="6497" w:hanging="360"/>
      </w:pPr>
      <w:rPr>
        <w:rFonts w:ascii="Courier New" w:hAnsi="Courier New" w:cs="Courier New" w:hint="default"/>
      </w:rPr>
    </w:lvl>
    <w:lvl w:ilvl="8" w:tplc="04070005" w:tentative="1">
      <w:start w:val="1"/>
      <w:numFmt w:val="bullet"/>
      <w:lvlText w:val=""/>
      <w:lvlJc w:val="left"/>
      <w:pPr>
        <w:ind w:left="7217" w:hanging="360"/>
      </w:pPr>
      <w:rPr>
        <w:rFonts w:ascii="Wingdings" w:hAnsi="Wingdings" w:hint="default"/>
      </w:rPr>
    </w:lvl>
  </w:abstractNum>
  <w:abstractNum w:abstractNumId="11" w15:restartNumberingAfterBreak="0">
    <w:nsid w:val="27646D62"/>
    <w:multiLevelType w:val="multilevel"/>
    <w:tmpl w:val="6C72E566"/>
    <w:styleLink w:val="KUBAufzhlunggrn"/>
    <w:lvl w:ilvl="0">
      <w:start w:val="1"/>
      <w:numFmt w:val="bullet"/>
      <w:lvlText w:val=""/>
      <w:lvlJc w:val="left"/>
      <w:pPr>
        <w:tabs>
          <w:tab w:val="num" w:pos="227"/>
        </w:tabs>
        <w:ind w:left="227" w:hanging="227"/>
      </w:pPr>
      <w:rPr>
        <w:rFonts w:ascii="Wingdings" w:hAnsi="Wingdings" w:hint="default"/>
        <w:color w:val="03752E" w:themeColor="accent1"/>
        <w:sz w:val="16"/>
      </w:rPr>
    </w:lvl>
    <w:lvl w:ilvl="1">
      <w:start w:val="1"/>
      <w:numFmt w:val="bullet"/>
      <w:lvlRestart w:val="0"/>
      <w:lvlText w:val=""/>
      <w:lvlJc w:val="left"/>
      <w:pPr>
        <w:tabs>
          <w:tab w:val="num" w:pos="397"/>
        </w:tabs>
        <w:ind w:left="397" w:hanging="170"/>
      </w:pPr>
      <w:rPr>
        <w:rFonts w:ascii="Wingdings" w:hAnsi="Wingdings" w:hint="default"/>
        <w:b w:val="0"/>
        <w:i w:val="0"/>
        <w:color w:val="03752E" w:themeColor="accent1"/>
        <w:sz w:val="12"/>
      </w:rPr>
    </w:lvl>
    <w:lvl w:ilvl="2">
      <w:start w:val="1"/>
      <w:numFmt w:val="bullet"/>
      <w:lvlRestart w:val="0"/>
      <w:lvlText w:val=""/>
      <w:lvlJc w:val="left"/>
      <w:pPr>
        <w:tabs>
          <w:tab w:val="num" w:pos="567"/>
        </w:tabs>
        <w:ind w:left="567" w:hanging="170"/>
      </w:pPr>
      <w:rPr>
        <w:rFonts w:ascii="Wingdings" w:hAnsi="Wingdings" w:hint="default"/>
        <w:b w:val="0"/>
        <w:i w:val="0"/>
        <w:color w:val="03752E" w:themeColor="accent1"/>
        <w:sz w:val="8"/>
      </w:rPr>
    </w:lvl>
    <w:lvl w:ilvl="3">
      <w:start w:val="1"/>
      <w:numFmt w:val="bullet"/>
      <w:lvlRestart w:val="0"/>
      <w:lvlText w:val=""/>
      <w:lvlJc w:val="left"/>
      <w:pPr>
        <w:tabs>
          <w:tab w:val="num" w:pos="737"/>
        </w:tabs>
        <w:ind w:left="737" w:hanging="170"/>
      </w:pPr>
      <w:rPr>
        <w:rFonts w:ascii="Wingdings" w:hAnsi="Wingdings" w:hint="default"/>
        <w:b w:val="0"/>
        <w:i w:val="0"/>
        <w:color w:val="03752E" w:themeColor="accent1"/>
        <w:sz w:val="8"/>
      </w:rPr>
    </w:lvl>
    <w:lvl w:ilvl="4">
      <w:start w:val="1"/>
      <w:numFmt w:val="bullet"/>
      <w:lvlText w:val=""/>
      <w:lvlJc w:val="left"/>
      <w:pPr>
        <w:tabs>
          <w:tab w:val="num" w:pos="907"/>
        </w:tabs>
        <w:ind w:left="907" w:hanging="170"/>
      </w:pPr>
      <w:rPr>
        <w:rFonts w:ascii="Wingdings" w:hAnsi="Wingdings" w:hint="default"/>
        <w:b w:val="0"/>
        <w:i w:val="0"/>
        <w:color w:val="03752E" w:themeColor="accent1"/>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6913A4"/>
    <w:multiLevelType w:val="hybridMultilevel"/>
    <w:tmpl w:val="742A148A"/>
    <w:lvl w:ilvl="0" w:tplc="04070001">
      <w:start w:val="1"/>
      <w:numFmt w:val="bullet"/>
      <w:lvlText w:val=""/>
      <w:lvlJc w:val="left"/>
      <w:pPr>
        <w:ind w:left="1324" w:hanging="360"/>
      </w:pPr>
      <w:rPr>
        <w:rFonts w:ascii="Symbol" w:hAnsi="Symbol" w:hint="default"/>
      </w:rPr>
    </w:lvl>
    <w:lvl w:ilvl="1" w:tplc="49EC4F56">
      <w:start w:val="1"/>
      <w:numFmt w:val="bullet"/>
      <w:lvlText w:val="●"/>
      <w:lvlJc w:val="left"/>
      <w:pPr>
        <w:ind w:left="1756" w:hanging="360"/>
      </w:pPr>
    </w:lvl>
    <w:lvl w:ilvl="2" w:tplc="04070001">
      <w:start w:val="1"/>
      <w:numFmt w:val="bullet"/>
      <w:lvlText w:val=""/>
      <w:lvlJc w:val="left"/>
      <w:pPr>
        <w:ind w:left="2189" w:hanging="360"/>
      </w:pPr>
      <w:rPr>
        <w:rFonts w:ascii="Symbol" w:hAnsi="Symbol" w:hint="default"/>
      </w:rPr>
    </w:lvl>
    <w:lvl w:ilvl="3" w:tplc="9E324FB2">
      <w:start w:val="1"/>
      <w:numFmt w:val="bullet"/>
      <w:lvlText w:val="●"/>
      <w:lvlJc w:val="left"/>
      <w:pPr>
        <w:ind w:left="2620" w:hanging="360"/>
      </w:pPr>
    </w:lvl>
    <w:lvl w:ilvl="4" w:tplc="D4C40B82">
      <w:start w:val="1"/>
      <w:numFmt w:val="bullet"/>
      <w:lvlText w:val="●"/>
      <w:lvlJc w:val="left"/>
      <w:pPr>
        <w:ind w:left="3053" w:hanging="360"/>
      </w:pPr>
    </w:lvl>
    <w:lvl w:ilvl="5" w:tplc="B958E2D4">
      <w:start w:val="1"/>
      <w:numFmt w:val="bullet"/>
      <w:lvlText w:val="●"/>
      <w:lvlJc w:val="left"/>
      <w:pPr>
        <w:ind w:left="3485" w:hanging="360"/>
      </w:pPr>
    </w:lvl>
    <w:lvl w:ilvl="6" w:tplc="845ADDEA">
      <w:start w:val="1"/>
      <w:numFmt w:val="bullet"/>
      <w:lvlText w:val="●"/>
      <w:lvlJc w:val="left"/>
      <w:pPr>
        <w:ind w:left="3917" w:hanging="360"/>
      </w:pPr>
    </w:lvl>
    <w:lvl w:ilvl="7" w:tplc="0ED679DA">
      <w:numFmt w:val="decimal"/>
      <w:lvlText w:val=""/>
      <w:lvlJc w:val="left"/>
    </w:lvl>
    <w:lvl w:ilvl="8" w:tplc="0EF074CE">
      <w:numFmt w:val="decimal"/>
      <w:lvlText w:val=""/>
      <w:lvlJc w:val="left"/>
    </w:lvl>
  </w:abstractNum>
  <w:abstractNum w:abstractNumId="13" w15:restartNumberingAfterBreak="0">
    <w:nsid w:val="29637788"/>
    <w:multiLevelType w:val="multilevel"/>
    <w:tmpl w:val="74E04194"/>
    <w:lvl w:ilvl="0">
      <w:start w:val="1"/>
      <w:numFmt w:val="decimal"/>
      <w:pStyle w:val="Aufzhlu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C263A3"/>
    <w:multiLevelType w:val="hybridMultilevel"/>
    <w:tmpl w:val="A6EC53F8"/>
    <w:lvl w:ilvl="0" w:tplc="E33E4C22">
      <w:start w:val="1"/>
      <w:numFmt w:val="lowerLetter"/>
      <w:pStyle w:val="Unterunterabsatz"/>
      <w:lvlText w:val="%1)"/>
      <w:lvlJc w:val="left"/>
      <w:pPr>
        <w:ind w:left="1324" w:hanging="360"/>
      </w:pPr>
    </w:lvl>
    <w:lvl w:ilvl="1" w:tplc="04070019" w:tentative="1">
      <w:start w:val="1"/>
      <w:numFmt w:val="lowerLetter"/>
      <w:lvlText w:val="%2."/>
      <w:lvlJc w:val="left"/>
      <w:pPr>
        <w:ind w:left="2044" w:hanging="360"/>
      </w:pPr>
    </w:lvl>
    <w:lvl w:ilvl="2" w:tplc="0407001B" w:tentative="1">
      <w:start w:val="1"/>
      <w:numFmt w:val="lowerRoman"/>
      <w:lvlText w:val="%3."/>
      <w:lvlJc w:val="right"/>
      <w:pPr>
        <w:ind w:left="2764" w:hanging="180"/>
      </w:pPr>
    </w:lvl>
    <w:lvl w:ilvl="3" w:tplc="0407000F" w:tentative="1">
      <w:start w:val="1"/>
      <w:numFmt w:val="decimal"/>
      <w:lvlText w:val="%4."/>
      <w:lvlJc w:val="left"/>
      <w:pPr>
        <w:ind w:left="3484" w:hanging="360"/>
      </w:pPr>
    </w:lvl>
    <w:lvl w:ilvl="4" w:tplc="04070019" w:tentative="1">
      <w:start w:val="1"/>
      <w:numFmt w:val="lowerLetter"/>
      <w:lvlText w:val="%5."/>
      <w:lvlJc w:val="left"/>
      <w:pPr>
        <w:ind w:left="4204" w:hanging="360"/>
      </w:pPr>
    </w:lvl>
    <w:lvl w:ilvl="5" w:tplc="0407001B" w:tentative="1">
      <w:start w:val="1"/>
      <w:numFmt w:val="lowerRoman"/>
      <w:lvlText w:val="%6."/>
      <w:lvlJc w:val="right"/>
      <w:pPr>
        <w:ind w:left="4924" w:hanging="180"/>
      </w:pPr>
    </w:lvl>
    <w:lvl w:ilvl="6" w:tplc="0407000F" w:tentative="1">
      <w:start w:val="1"/>
      <w:numFmt w:val="decimal"/>
      <w:lvlText w:val="%7."/>
      <w:lvlJc w:val="left"/>
      <w:pPr>
        <w:ind w:left="5644" w:hanging="360"/>
      </w:pPr>
    </w:lvl>
    <w:lvl w:ilvl="7" w:tplc="04070019" w:tentative="1">
      <w:start w:val="1"/>
      <w:numFmt w:val="lowerLetter"/>
      <w:lvlText w:val="%8."/>
      <w:lvlJc w:val="left"/>
      <w:pPr>
        <w:ind w:left="6364" w:hanging="360"/>
      </w:pPr>
    </w:lvl>
    <w:lvl w:ilvl="8" w:tplc="0407001B" w:tentative="1">
      <w:start w:val="1"/>
      <w:numFmt w:val="lowerRoman"/>
      <w:lvlText w:val="%9."/>
      <w:lvlJc w:val="right"/>
      <w:pPr>
        <w:ind w:left="7084" w:hanging="180"/>
      </w:pPr>
    </w:lvl>
  </w:abstractNum>
  <w:abstractNum w:abstractNumId="15" w15:restartNumberingAfterBreak="0">
    <w:nsid w:val="3C8C01F7"/>
    <w:multiLevelType w:val="multilevel"/>
    <w:tmpl w:val="8EC4622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6" w15:restartNumberingAfterBreak="0">
    <w:nsid w:val="47B2317E"/>
    <w:multiLevelType w:val="hybridMultilevel"/>
    <w:tmpl w:val="CEE4A354"/>
    <w:lvl w:ilvl="0" w:tplc="04070001">
      <w:start w:val="1"/>
      <w:numFmt w:val="bullet"/>
      <w:lvlText w:val=""/>
      <w:lvlJc w:val="left"/>
      <w:pPr>
        <w:ind w:left="1097" w:hanging="360"/>
      </w:pPr>
      <w:rPr>
        <w:rFonts w:ascii="Symbol" w:hAnsi="Symbol" w:hint="default"/>
      </w:rPr>
    </w:lvl>
    <w:lvl w:ilvl="1" w:tplc="04070003" w:tentative="1">
      <w:start w:val="1"/>
      <w:numFmt w:val="bullet"/>
      <w:lvlText w:val="o"/>
      <w:lvlJc w:val="left"/>
      <w:pPr>
        <w:ind w:left="1817" w:hanging="360"/>
      </w:pPr>
      <w:rPr>
        <w:rFonts w:ascii="Courier New" w:hAnsi="Courier New" w:cs="Courier New" w:hint="default"/>
      </w:rPr>
    </w:lvl>
    <w:lvl w:ilvl="2" w:tplc="04070005" w:tentative="1">
      <w:start w:val="1"/>
      <w:numFmt w:val="bullet"/>
      <w:lvlText w:val=""/>
      <w:lvlJc w:val="left"/>
      <w:pPr>
        <w:ind w:left="2537" w:hanging="360"/>
      </w:pPr>
      <w:rPr>
        <w:rFonts w:ascii="Wingdings" w:hAnsi="Wingdings" w:hint="default"/>
      </w:rPr>
    </w:lvl>
    <w:lvl w:ilvl="3" w:tplc="04070001" w:tentative="1">
      <w:start w:val="1"/>
      <w:numFmt w:val="bullet"/>
      <w:lvlText w:val=""/>
      <w:lvlJc w:val="left"/>
      <w:pPr>
        <w:ind w:left="3257" w:hanging="360"/>
      </w:pPr>
      <w:rPr>
        <w:rFonts w:ascii="Symbol" w:hAnsi="Symbol" w:hint="default"/>
      </w:rPr>
    </w:lvl>
    <w:lvl w:ilvl="4" w:tplc="04070003" w:tentative="1">
      <w:start w:val="1"/>
      <w:numFmt w:val="bullet"/>
      <w:lvlText w:val="o"/>
      <w:lvlJc w:val="left"/>
      <w:pPr>
        <w:ind w:left="3977" w:hanging="360"/>
      </w:pPr>
      <w:rPr>
        <w:rFonts w:ascii="Courier New" w:hAnsi="Courier New" w:cs="Courier New" w:hint="default"/>
      </w:rPr>
    </w:lvl>
    <w:lvl w:ilvl="5" w:tplc="04070005" w:tentative="1">
      <w:start w:val="1"/>
      <w:numFmt w:val="bullet"/>
      <w:lvlText w:val=""/>
      <w:lvlJc w:val="left"/>
      <w:pPr>
        <w:ind w:left="4697" w:hanging="360"/>
      </w:pPr>
      <w:rPr>
        <w:rFonts w:ascii="Wingdings" w:hAnsi="Wingdings" w:hint="default"/>
      </w:rPr>
    </w:lvl>
    <w:lvl w:ilvl="6" w:tplc="04070001" w:tentative="1">
      <w:start w:val="1"/>
      <w:numFmt w:val="bullet"/>
      <w:lvlText w:val=""/>
      <w:lvlJc w:val="left"/>
      <w:pPr>
        <w:ind w:left="5417" w:hanging="360"/>
      </w:pPr>
      <w:rPr>
        <w:rFonts w:ascii="Symbol" w:hAnsi="Symbol" w:hint="default"/>
      </w:rPr>
    </w:lvl>
    <w:lvl w:ilvl="7" w:tplc="04070003" w:tentative="1">
      <w:start w:val="1"/>
      <w:numFmt w:val="bullet"/>
      <w:lvlText w:val="o"/>
      <w:lvlJc w:val="left"/>
      <w:pPr>
        <w:ind w:left="6137" w:hanging="360"/>
      </w:pPr>
      <w:rPr>
        <w:rFonts w:ascii="Courier New" w:hAnsi="Courier New" w:cs="Courier New" w:hint="default"/>
      </w:rPr>
    </w:lvl>
    <w:lvl w:ilvl="8" w:tplc="04070005" w:tentative="1">
      <w:start w:val="1"/>
      <w:numFmt w:val="bullet"/>
      <w:lvlText w:val=""/>
      <w:lvlJc w:val="left"/>
      <w:pPr>
        <w:ind w:left="6857" w:hanging="360"/>
      </w:pPr>
      <w:rPr>
        <w:rFonts w:ascii="Wingdings" w:hAnsi="Wingdings" w:hint="default"/>
      </w:rPr>
    </w:lvl>
  </w:abstractNum>
  <w:abstractNum w:abstractNumId="17" w15:restartNumberingAfterBreak="0">
    <w:nsid w:val="4AE91C93"/>
    <w:multiLevelType w:val="multilevel"/>
    <w:tmpl w:val="2C3C64BC"/>
    <w:styleLink w:val="KUBAufzhlungorange"/>
    <w:lvl w:ilvl="0">
      <w:start w:val="1"/>
      <w:numFmt w:val="bullet"/>
      <w:lvlText w:val=""/>
      <w:lvlJc w:val="left"/>
      <w:pPr>
        <w:tabs>
          <w:tab w:val="num" w:pos="227"/>
        </w:tabs>
        <w:ind w:left="227" w:hanging="227"/>
      </w:pPr>
      <w:rPr>
        <w:rFonts w:ascii="Wingdings" w:hAnsi="Wingdings" w:hint="default"/>
        <w:color w:val="359057" w:themeColor="accent2"/>
        <w:sz w:val="16"/>
      </w:rPr>
    </w:lvl>
    <w:lvl w:ilvl="1">
      <w:start w:val="1"/>
      <w:numFmt w:val="bullet"/>
      <w:lvlRestart w:val="0"/>
      <w:lvlText w:val=""/>
      <w:lvlJc w:val="left"/>
      <w:pPr>
        <w:tabs>
          <w:tab w:val="num" w:pos="397"/>
        </w:tabs>
        <w:ind w:left="397" w:hanging="170"/>
      </w:pPr>
      <w:rPr>
        <w:rFonts w:ascii="Wingdings" w:hAnsi="Wingdings" w:hint="default"/>
        <w:b w:val="0"/>
        <w:i w:val="0"/>
        <w:color w:val="359057" w:themeColor="accent2"/>
        <w:sz w:val="12"/>
      </w:rPr>
    </w:lvl>
    <w:lvl w:ilvl="2">
      <w:start w:val="1"/>
      <w:numFmt w:val="bullet"/>
      <w:lvlText w:val=""/>
      <w:lvlJc w:val="left"/>
      <w:pPr>
        <w:tabs>
          <w:tab w:val="num" w:pos="567"/>
        </w:tabs>
        <w:ind w:left="567" w:hanging="170"/>
      </w:pPr>
      <w:rPr>
        <w:rFonts w:ascii="Wingdings" w:hAnsi="Wingdings" w:hint="default"/>
        <w:b w:val="0"/>
        <w:i w:val="0"/>
        <w:color w:val="359057" w:themeColor="accent2"/>
        <w:sz w:val="8"/>
      </w:rPr>
    </w:lvl>
    <w:lvl w:ilvl="3">
      <w:start w:val="1"/>
      <w:numFmt w:val="bullet"/>
      <w:lvlText w:val=""/>
      <w:lvlJc w:val="left"/>
      <w:pPr>
        <w:tabs>
          <w:tab w:val="num" w:pos="737"/>
        </w:tabs>
        <w:ind w:left="737" w:hanging="170"/>
      </w:pPr>
      <w:rPr>
        <w:rFonts w:ascii="Wingdings" w:hAnsi="Wingdings" w:hint="default"/>
        <w:b w:val="0"/>
        <w:i w:val="0"/>
        <w:color w:val="359057" w:themeColor="accent2"/>
        <w:sz w:val="8"/>
      </w:rPr>
    </w:lvl>
    <w:lvl w:ilvl="4">
      <w:start w:val="1"/>
      <w:numFmt w:val="bullet"/>
      <w:lvlRestart w:val="0"/>
      <w:lvlText w:val=""/>
      <w:lvlJc w:val="left"/>
      <w:pPr>
        <w:tabs>
          <w:tab w:val="num" w:pos="907"/>
        </w:tabs>
        <w:ind w:left="907" w:hanging="170"/>
      </w:pPr>
      <w:rPr>
        <w:rFonts w:ascii="Wingdings" w:hAnsi="Wingdings" w:hint="default"/>
        <w:b w:val="0"/>
        <w:i w:val="0"/>
        <w:color w:val="359057" w:themeColor="accent2"/>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DB638A"/>
    <w:multiLevelType w:val="hybridMultilevel"/>
    <w:tmpl w:val="C7BC1F42"/>
    <w:lvl w:ilvl="0" w:tplc="B042409E">
      <w:start w:val="1"/>
      <w:numFmt w:val="bullet"/>
      <w:lvlText w:val=""/>
      <w:lvlJc w:val="left"/>
      <w:pPr>
        <w:ind w:left="720" w:hanging="360"/>
      </w:pPr>
      <w:rPr>
        <w:rFonts w:ascii="Symbol" w:hAnsi="Symbol"/>
      </w:rPr>
    </w:lvl>
    <w:lvl w:ilvl="1" w:tplc="47144E2A">
      <w:start w:val="1"/>
      <w:numFmt w:val="bullet"/>
      <w:lvlText w:val=""/>
      <w:lvlJc w:val="left"/>
      <w:pPr>
        <w:ind w:left="720" w:hanging="360"/>
      </w:pPr>
      <w:rPr>
        <w:rFonts w:ascii="Symbol" w:hAnsi="Symbol"/>
      </w:rPr>
    </w:lvl>
    <w:lvl w:ilvl="2" w:tplc="31E44056">
      <w:start w:val="1"/>
      <w:numFmt w:val="bullet"/>
      <w:lvlText w:val=""/>
      <w:lvlJc w:val="left"/>
      <w:pPr>
        <w:ind w:left="720" w:hanging="360"/>
      </w:pPr>
      <w:rPr>
        <w:rFonts w:ascii="Symbol" w:hAnsi="Symbol"/>
      </w:rPr>
    </w:lvl>
    <w:lvl w:ilvl="3" w:tplc="8886FE12">
      <w:start w:val="1"/>
      <w:numFmt w:val="bullet"/>
      <w:lvlText w:val=""/>
      <w:lvlJc w:val="left"/>
      <w:pPr>
        <w:ind w:left="720" w:hanging="360"/>
      </w:pPr>
      <w:rPr>
        <w:rFonts w:ascii="Symbol" w:hAnsi="Symbol"/>
      </w:rPr>
    </w:lvl>
    <w:lvl w:ilvl="4" w:tplc="ABF2E5E4">
      <w:start w:val="1"/>
      <w:numFmt w:val="bullet"/>
      <w:lvlText w:val=""/>
      <w:lvlJc w:val="left"/>
      <w:pPr>
        <w:ind w:left="720" w:hanging="360"/>
      </w:pPr>
      <w:rPr>
        <w:rFonts w:ascii="Symbol" w:hAnsi="Symbol"/>
      </w:rPr>
    </w:lvl>
    <w:lvl w:ilvl="5" w:tplc="FCEEEC0C">
      <w:start w:val="1"/>
      <w:numFmt w:val="bullet"/>
      <w:lvlText w:val=""/>
      <w:lvlJc w:val="left"/>
      <w:pPr>
        <w:ind w:left="720" w:hanging="360"/>
      </w:pPr>
      <w:rPr>
        <w:rFonts w:ascii="Symbol" w:hAnsi="Symbol"/>
      </w:rPr>
    </w:lvl>
    <w:lvl w:ilvl="6" w:tplc="28F46F6A">
      <w:start w:val="1"/>
      <w:numFmt w:val="bullet"/>
      <w:lvlText w:val=""/>
      <w:lvlJc w:val="left"/>
      <w:pPr>
        <w:ind w:left="720" w:hanging="360"/>
      </w:pPr>
      <w:rPr>
        <w:rFonts w:ascii="Symbol" w:hAnsi="Symbol"/>
      </w:rPr>
    </w:lvl>
    <w:lvl w:ilvl="7" w:tplc="D218747E">
      <w:start w:val="1"/>
      <w:numFmt w:val="bullet"/>
      <w:lvlText w:val=""/>
      <w:lvlJc w:val="left"/>
      <w:pPr>
        <w:ind w:left="720" w:hanging="360"/>
      </w:pPr>
      <w:rPr>
        <w:rFonts w:ascii="Symbol" w:hAnsi="Symbol"/>
      </w:rPr>
    </w:lvl>
    <w:lvl w:ilvl="8" w:tplc="67882CD4">
      <w:start w:val="1"/>
      <w:numFmt w:val="bullet"/>
      <w:lvlText w:val=""/>
      <w:lvlJc w:val="left"/>
      <w:pPr>
        <w:ind w:left="720" w:hanging="360"/>
      </w:pPr>
      <w:rPr>
        <w:rFonts w:ascii="Symbol" w:hAnsi="Symbol"/>
      </w:rPr>
    </w:lvl>
  </w:abstractNum>
  <w:abstractNum w:abstractNumId="19" w15:restartNumberingAfterBreak="0">
    <w:nsid w:val="5A955B96"/>
    <w:multiLevelType w:val="hybridMultilevel"/>
    <w:tmpl w:val="968E2A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4264D68"/>
    <w:multiLevelType w:val="multilevel"/>
    <w:tmpl w:val="A64C407E"/>
    <w:lvl w:ilvl="0">
      <w:start w:val="1"/>
      <w:numFmt w:val="decimal"/>
      <w:lvlText w:val="%1"/>
      <w:lvlJc w:val="left"/>
      <w:pPr>
        <w:tabs>
          <w:tab w:val="num" w:pos="454"/>
        </w:tabs>
        <w:ind w:left="454" w:hanging="45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1" w15:restartNumberingAfterBreak="0">
    <w:nsid w:val="6BE27C59"/>
    <w:multiLevelType w:val="multilevel"/>
    <w:tmpl w:val="70980864"/>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decimal"/>
      <w:lvlText w:val="%1.%2.%3. "/>
      <w:lvlJc w:val="left"/>
      <w:pPr>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214055"/>
    <w:multiLevelType w:val="multilevel"/>
    <w:tmpl w:val="085E3CB4"/>
    <w:lvl w:ilvl="0">
      <w:start w:val="1"/>
      <w:numFmt w:val="decimal"/>
      <w:pStyle w:val="KUBberschrift1"/>
      <w:lvlText w:val="%1."/>
      <w:lvlJc w:val="left"/>
      <w:pPr>
        <w:ind w:left="737" w:hanging="737"/>
      </w:pPr>
      <w:rPr>
        <w:rFonts w:hint="default"/>
      </w:rPr>
    </w:lvl>
    <w:lvl w:ilvl="1">
      <w:start w:val="1"/>
      <w:numFmt w:val="decimal"/>
      <w:pStyle w:val="Vertragsabsatz"/>
      <w:lvlText w:val="%1.%2."/>
      <w:lvlJc w:val="left"/>
      <w:pPr>
        <w:ind w:left="737" w:hanging="737"/>
      </w:pPr>
      <w:rPr>
        <w:rFonts w:hint="default"/>
        <w:b w:val="0"/>
        <w:bCs w:val="0"/>
      </w:rPr>
    </w:lvl>
    <w:lvl w:ilvl="2">
      <w:start w:val="1"/>
      <w:numFmt w:val="decimal"/>
      <w:pStyle w:val="Unterabsatz"/>
      <w:lvlText w:val="%1.%2.%3. "/>
      <w:lvlJc w:val="left"/>
      <w:pPr>
        <w:ind w:left="737" w:hanging="737"/>
      </w:pPr>
      <w:rPr>
        <w:rFonts w:hint="default"/>
      </w:rPr>
    </w:lvl>
    <w:lvl w:ilvl="3">
      <w:start w:val="1"/>
      <w:numFmt w:val="lowerLetter"/>
      <w:pStyle w:val="Unter-Untersabsatz"/>
      <w:lvlText w:val="%4."/>
      <w:lvlJc w:val="left"/>
      <w:pPr>
        <w:ind w:left="1077"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2876B55"/>
    <w:multiLevelType w:val="hybridMultilevel"/>
    <w:tmpl w:val="D6D8C284"/>
    <w:lvl w:ilvl="0" w:tplc="04070001">
      <w:start w:val="1"/>
      <w:numFmt w:val="bullet"/>
      <w:lvlText w:val=""/>
      <w:lvlJc w:val="left"/>
      <w:pPr>
        <w:ind w:left="1324" w:hanging="360"/>
      </w:pPr>
      <w:rPr>
        <w:rFonts w:ascii="Symbol" w:hAnsi="Symbol" w:hint="default"/>
      </w:rPr>
    </w:lvl>
    <w:lvl w:ilvl="1" w:tplc="04070003" w:tentative="1">
      <w:start w:val="1"/>
      <w:numFmt w:val="bullet"/>
      <w:lvlText w:val="o"/>
      <w:lvlJc w:val="left"/>
      <w:pPr>
        <w:ind w:left="2044" w:hanging="360"/>
      </w:pPr>
      <w:rPr>
        <w:rFonts w:ascii="Courier New" w:hAnsi="Courier New" w:cs="Courier New" w:hint="default"/>
      </w:rPr>
    </w:lvl>
    <w:lvl w:ilvl="2" w:tplc="04070005" w:tentative="1">
      <w:start w:val="1"/>
      <w:numFmt w:val="bullet"/>
      <w:lvlText w:val=""/>
      <w:lvlJc w:val="left"/>
      <w:pPr>
        <w:ind w:left="2764" w:hanging="360"/>
      </w:pPr>
      <w:rPr>
        <w:rFonts w:ascii="Wingdings" w:hAnsi="Wingdings" w:hint="default"/>
      </w:rPr>
    </w:lvl>
    <w:lvl w:ilvl="3" w:tplc="04070001" w:tentative="1">
      <w:start w:val="1"/>
      <w:numFmt w:val="bullet"/>
      <w:lvlText w:val=""/>
      <w:lvlJc w:val="left"/>
      <w:pPr>
        <w:ind w:left="3484" w:hanging="360"/>
      </w:pPr>
      <w:rPr>
        <w:rFonts w:ascii="Symbol" w:hAnsi="Symbol" w:hint="default"/>
      </w:rPr>
    </w:lvl>
    <w:lvl w:ilvl="4" w:tplc="04070003" w:tentative="1">
      <w:start w:val="1"/>
      <w:numFmt w:val="bullet"/>
      <w:lvlText w:val="o"/>
      <w:lvlJc w:val="left"/>
      <w:pPr>
        <w:ind w:left="4204" w:hanging="360"/>
      </w:pPr>
      <w:rPr>
        <w:rFonts w:ascii="Courier New" w:hAnsi="Courier New" w:cs="Courier New" w:hint="default"/>
      </w:rPr>
    </w:lvl>
    <w:lvl w:ilvl="5" w:tplc="04070005" w:tentative="1">
      <w:start w:val="1"/>
      <w:numFmt w:val="bullet"/>
      <w:lvlText w:val=""/>
      <w:lvlJc w:val="left"/>
      <w:pPr>
        <w:ind w:left="4924" w:hanging="360"/>
      </w:pPr>
      <w:rPr>
        <w:rFonts w:ascii="Wingdings" w:hAnsi="Wingdings" w:hint="default"/>
      </w:rPr>
    </w:lvl>
    <w:lvl w:ilvl="6" w:tplc="04070001" w:tentative="1">
      <w:start w:val="1"/>
      <w:numFmt w:val="bullet"/>
      <w:lvlText w:val=""/>
      <w:lvlJc w:val="left"/>
      <w:pPr>
        <w:ind w:left="5644" w:hanging="360"/>
      </w:pPr>
      <w:rPr>
        <w:rFonts w:ascii="Symbol" w:hAnsi="Symbol" w:hint="default"/>
      </w:rPr>
    </w:lvl>
    <w:lvl w:ilvl="7" w:tplc="04070003" w:tentative="1">
      <w:start w:val="1"/>
      <w:numFmt w:val="bullet"/>
      <w:lvlText w:val="o"/>
      <w:lvlJc w:val="left"/>
      <w:pPr>
        <w:ind w:left="6364" w:hanging="360"/>
      </w:pPr>
      <w:rPr>
        <w:rFonts w:ascii="Courier New" w:hAnsi="Courier New" w:cs="Courier New" w:hint="default"/>
      </w:rPr>
    </w:lvl>
    <w:lvl w:ilvl="8" w:tplc="04070005" w:tentative="1">
      <w:start w:val="1"/>
      <w:numFmt w:val="bullet"/>
      <w:lvlText w:val=""/>
      <w:lvlJc w:val="left"/>
      <w:pPr>
        <w:ind w:left="7084" w:hanging="360"/>
      </w:pPr>
      <w:rPr>
        <w:rFonts w:ascii="Wingdings" w:hAnsi="Wingdings" w:hint="default"/>
      </w:rPr>
    </w:lvl>
  </w:abstractNum>
  <w:abstractNum w:abstractNumId="24" w15:restartNumberingAfterBreak="0">
    <w:nsid w:val="7A1B279A"/>
    <w:multiLevelType w:val="hybridMultilevel"/>
    <w:tmpl w:val="F93C290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7C9F32C7"/>
    <w:multiLevelType w:val="hybridMultilevel"/>
    <w:tmpl w:val="8C341A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3308205">
    <w:abstractNumId w:val="4"/>
  </w:num>
  <w:num w:numId="2" w16cid:durableId="941183495">
    <w:abstractNumId w:val="20"/>
  </w:num>
  <w:num w:numId="3" w16cid:durableId="1026449270">
    <w:abstractNumId w:val="0"/>
  </w:num>
  <w:num w:numId="4" w16cid:durableId="1197081504">
    <w:abstractNumId w:val="11"/>
  </w:num>
  <w:num w:numId="5" w16cid:durableId="1014765613">
    <w:abstractNumId w:val="17"/>
  </w:num>
  <w:num w:numId="6" w16cid:durableId="1296445236">
    <w:abstractNumId w:val="7"/>
    <w:lvlOverride w:ilvl="0">
      <w:lvl w:ilvl="0">
        <w:start w:val="1"/>
        <w:numFmt w:val="decimal"/>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7" w16cid:durableId="1331836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231183">
    <w:abstractNumId w:val="1"/>
    <w:lvlOverride w:ilvl="0">
      <w:lvl w:ilvl="0">
        <w:numFmt w:val="bullet"/>
        <w:pStyle w:val="Aufzhlung2"/>
        <w:lvlText w:val=""/>
        <w:legacy w:legacy="1" w:legacySpace="0" w:legacyIndent="283"/>
        <w:lvlJc w:val="left"/>
        <w:pPr>
          <w:ind w:left="283" w:hanging="283"/>
        </w:pPr>
        <w:rPr>
          <w:rFonts w:ascii="Symbol" w:hAnsi="Symbol" w:hint="default"/>
        </w:rPr>
      </w:lvl>
    </w:lvlOverride>
  </w:num>
  <w:num w:numId="9" w16cid:durableId="982464324">
    <w:abstractNumId w:val="5"/>
  </w:num>
  <w:num w:numId="10" w16cid:durableId="42170975">
    <w:abstractNumId w:val="7"/>
  </w:num>
  <w:num w:numId="11" w16cid:durableId="1094671610">
    <w:abstractNumId w:val="8"/>
  </w:num>
  <w:num w:numId="12" w16cid:durableId="30883330">
    <w:abstractNumId w:val="2"/>
  </w:num>
  <w:num w:numId="13" w16cid:durableId="1501653403">
    <w:abstractNumId w:val="14"/>
  </w:num>
  <w:num w:numId="14" w16cid:durableId="1143234437">
    <w:abstractNumId w:val="12"/>
  </w:num>
  <w:num w:numId="15" w16cid:durableId="1498612612">
    <w:abstractNumId w:val="15"/>
    <w:lvlOverride w:ilvl="0">
      <w:startOverride w:val="1"/>
    </w:lvlOverride>
  </w:num>
  <w:num w:numId="16" w16cid:durableId="1345325119">
    <w:abstractNumId w:val="6"/>
  </w:num>
  <w:num w:numId="17" w16cid:durableId="730857513">
    <w:abstractNumId w:val="19"/>
  </w:num>
  <w:num w:numId="18" w16cid:durableId="1978367264">
    <w:abstractNumId w:val="21"/>
    <w:lvlOverride w:ilvl="0">
      <w:lvl w:ilvl="0">
        <w:start w:val="1"/>
        <w:numFmt w:val="decimal"/>
        <w:lvlText w:val="%1."/>
        <w:lvlJc w:val="left"/>
        <w:pPr>
          <w:ind w:left="737" w:hanging="737"/>
        </w:pPr>
        <w:rPr>
          <w:rFonts w:hint="default"/>
        </w:rPr>
      </w:lvl>
    </w:lvlOverride>
    <w:lvlOverride w:ilvl="1">
      <w:lvl w:ilvl="1">
        <w:start w:val="1"/>
        <w:numFmt w:val="decimal"/>
        <w:lvlText w:val="%1.%2."/>
        <w:lvlJc w:val="left"/>
        <w:pPr>
          <w:ind w:left="737" w:hanging="737"/>
        </w:pPr>
        <w:rPr>
          <w:rFonts w:hint="default"/>
        </w:rPr>
      </w:lvl>
    </w:lvlOverride>
    <w:lvlOverride w:ilvl="2">
      <w:lvl w:ilvl="2">
        <w:start w:val="1"/>
        <w:numFmt w:val="decimal"/>
        <w:lvlText w:val="%1.%2.%3. "/>
        <w:lvlJc w:val="left"/>
        <w:pPr>
          <w:ind w:left="737" w:hanging="737"/>
        </w:pPr>
        <w:rPr>
          <w:rFonts w:hint="default"/>
        </w:rPr>
      </w:lvl>
    </w:lvlOverride>
    <w:lvlOverride w:ilvl="3">
      <w:lvl w:ilvl="3">
        <w:start w:val="1"/>
        <w:numFmt w:val="decimal"/>
        <w:lvlText w:val="%1.%2.%3.%4."/>
        <w:lvlJc w:val="left"/>
        <w:pPr>
          <w:ind w:left="1871" w:hanging="102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730879302">
    <w:abstractNumId w:val="22"/>
  </w:num>
  <w:num w:numId="20" w16cid:durableId="558250697">
    <w:abstractNumId w:val="23"/>
  </w:num>
  <w:num w:numId="21" w16cid:durableId="906691356">
    <w:abstractNumId w:val="3"/>
  </w:num>
  <w:num w:numId="22" w16cid:durableId="1558737391">
    <w:abstractNumId w:val="9"/>
  </w:num>
  <w:num w:numId="23" w16cid:durableId="1516767754">
    <w:abstractNumId w:val="16"/>
  </w:num>
  <w:num w:numId="24" w16cid:durableId="802888681">
    <w:abstractNumId w:val="24"/>
  </w:num>
  <w:num w:numId="25" w16cid:durableId="681005595">
    <w:abstractNumId w:val="18"/>
  </w:num>
  <w:num w:numId="26" w16cid:durableId="929847878">
    <w:abstractNumId w:val="25"/>
  </w:num>
  <w:num w:numId="27" w16cid:durableId="8881237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9" w:dllVersion="512" w:checkStyle="1"/>
  <w:activeWritingStyle w:appName="MSWord" w:lang="it-IT" w:vendorID="3" w:dllVersion="517" w:checkStyle="1"/>
  <w:proofState w:spelling="clean" w:grammar="clean"/>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stylePaneSortMethod w:val="0000"/>
  <w:styleLockTheme/>
  <w:styleLockQFSet/>
  <w:defaultTabStop w:val="709"/>
  <w:autoHyphenation/>
  <w:hyphenationZone w:val="425"/>
  <w:drawingGridHorizontalSpacing w:val="100"/>
  <w:displayHorizontalDrawingGridEvery w:val="2"/>
  <w:noPunctuationKerning/>
  <w:characterSpacingControl w:val="doNotCompress"/>
  <w:hdrShapeDefaults>
    <o:shapedefaults v:ext="edit" spidmax="2050">
      <o:colormru v:ext="edit" colors="#00873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95F"/>
    <w:rsid w:val="0000215E"/>
    <w:rsid w:val="00002D40"/>
    <w:rsid w:val="00003E56"/>
    <w:rsid w:val="00003ED3"/>
    <w:rsid w:val="00004FD3"/>
    <w:rsid w:val="00005783"/>
    <w:rsid w:val="00005984"/>
    <w:rsid w:val="00007AE0"/>
    <w:rsid w:val="00010731"/>
    <w:rsid w:val="00010E35"/>
    <w:rsid w:val="00012B3E"/>
    <w:rsid w:val="00012F11"/>
    <w:rsid w:val="00013C2C"/>
    <w:rsid w:val="00016922"/>
    <w:rsid w:val="00017CD8"/>
    <w:rsid w:val="0002020E"/>
    <w:rsid w:val="00021821"/>
    <w:rsid w:val="00022937"/>
    <w:rsid w:val="00024A6A"/>
    <w:rsid w:val="00024F55"/>
    <w:rsid w:val="00025060"/>
    <w:rsid w:val="00027B58"/>
    <w:rsid w:val="00031505"/>
    <w:rsid w:val="0003517D"/>
    <w:rsid w:val="000355A9"/>
    <w:rsid w:val="000356BB"/>
    <w:rsid w:val="00037CC7"/>
    <w:rsid w:val="0004044F"/>
    <w:rsid w:val="00041C6B"/>
    <w:rsid w:val="00042B65"/>
    <w:rsid w:val="00043448"/>
    <w:rsid w:val="00044DFD"/>
    <w:rsid w:val="00045396"/>
    <w:rsid w:val="00045870"/>
    <w:rsid w:val="00045F16"/>
    <w:rsid w:val="000460DD"/>
    <w:rsid w:val="000462C0"/>
    <w:rsid w:val="00050567"/>
    <w:rsid w:val="00050EA9"/>
    <w:rsid w:val="00051625"/>
    <w:rsid w:val="0005225E"/>
    <w:rsid w:val="00053E3A"/>
    <w:rsid w:val="00055130"/>
    <w:rsid w:val="00057590"/>
    <w:rsid w:val="00057EBC"/>
    <w:rsid w:val="00060A38"/>
    <w:rsid w:val="00060C2E"/>
    <w:rsid w:val="00061040"/>
    <w:rsid w:val="00061D00"/>
    <w:rsid w:val="00061DB9"/>
    <w:rsid w:val="00062564"/>
    <w:rsid w:val="00062751"/>
    <w:rsid w:val="00062C16"/>
    <w:rsid w:val="00062ED8"/>
    <w:rsid w:val="0006307D"/>
    <w:rsid w:val="0006397F"/>
    <w:rsid w:val="00065AB0"/>
    <w:rsid w:val="00066312"/>
    <w:rsid w:val="00066351"/>
    <w:rsid w:val="00066C45"/>
    <w:rsid w:val="00067B95"/>
    <w:rsid w:val="000709E0"/>
    <w:rsid w:val="00070E4E"/>
    <w:rsid w:val="00071D8E"/>
    <w:rsid w:val="000720B2"/>
    <w:rsid w:val="0007250B"/>
    <w:rsid w:val="00073A55"/>
    <w:rsid w:val="0007473E"/>
    <w:rsid w:val="000747A5"/>
    <w:rsid w:val="00074E08"/>
    <w:rsid w:val="00074F87"/>
    <w:rsid w:val="00075308"/>
    <w:rsid w:val="00077B06"/>
    <w:rsid w:val="00081D1E"/>
    <w:rsid w:val="00082533"/>
    <w:rsid w:val="00083703"/>
    <w:rsid w:val="00084500"/>
    <w:rsid w:val="00084977"/>
    <w:rsid w:val="00087C61"/>
    <w:rsid w:val="00087F9F"/>
    <w:rsid w:val="000900CF"/>
    <w:rsid w:val="00090263"/>
    <w:rsid w:val="00091A19"/>
    <w:rsid w:val="00092A39"/>
    <w:rsid w:val="000934BF"/>
    <w:rsid w:val="00093E90"/>
    <w:rsid w:val="0009510C"/>
    <w:rsid w:val="00096929"/>
    <w:rsid w:val="00096B50"/>
    <w:rsid w:val="00096B9C"/>
    <w:rsid w:val="00096DEC"/>
    <w:rsid w:val="00097504"/>
    <w:rsid w:val="00097EA7"/>
    <w:rsid w:val="000A0502"/>
    <w:rsid w:val="000A1DE5"/>
    <w:rsid w:val="000A244E"/>
    <w:rsid w:val="000A377B"/>
    <w:rsid w:val="000A4541"/>
    <w:rsid w:val="000A5165"/>
    <w:rsid w:val="000A5EAC"/>
    <w:rsid w:val="000A7552"/>
    <w:rsid w:val="000B0B62"/>
    <w:rsid w:val="000B14FA"/>
    <w:rsid w:val="000B22AD"/>
    <w:rsid w:val="000B233C"/>
    <w:rsid w:val="000B258C"/>
    <w:rsid w:val="000B4621"/>
    <w:rsid w:val="000B5872"/>
    <w:rsid w:val="000B605A"/>
    <w:rsid w:val="000B6200"/>
    <w:rsid w:val="000B625C"/>
    <w:rsid w:val="000B7343"/>
    <w:rsid w:val="000C0C9B"/>
    <w:rsid w:val="000C15B5"/>
    <w:rsid w:val="000C20C4"/>
    <w:rsid w:val="000C2479"/>
    <w:rsid w:val="000C438E"/>
    <w:rsid w:val="000C5CFC"/>
    <w:rsid w:val="000C6A61"/>
    <w:rsid w:val="000C77BD"/>
    <w:rsid w:val="000C78E1"/>
    <w:rsid w:val="000D14E4"/>
    <w:rsid w:val="000D15E3"/>
    <w:rsid w:val="000D34C6"/>
    <w:rsid w:val="000D4C8E"/>
    <w:rsid w:val="000D61D9"/>
    <w:rsid w:val="000D6F62"/>
    <w:rsid w:val="000E11F5"/>
    <w:rsid w:val="000E15D0"/>
    <w:rsid w:val="000E2BFF"/>
    <w:rsid w:val="000E31EC"/>
    <w:rsid w:val="000E3B57"/>
    <w:rsid w:val="000E424D"/>
    <w:rsid w:val="000E4610"/>
    <w:rsid w:val="000E5BA6"/>
    <w:rsid w:val="000E5DC8"/>
    <w:rsid w:val="000E6035"/>
    <w:rsid w:val="000E6B0B"/>
    <w:rsid w:val="000E795C"/>
    <w:rsid w:val="000F0EB8"/>
    <w:rsid w:val="000F3009"/>
    <w:rsid w:val="000F3907"/>
    <w:rsid w:val="000F3F93"/>
    <w:rsid w:val="000F569A"/>
    <w:rsid w:val="000F6A06"/>
    <w:rsid w:val="000F71AB"/>
    <w:rsid w:val="000F7495"/>
    <w:rsid w:val="00101052"/>
    <w:rsid w:val="00101D12"/>
    <w:rsid w:val="001023B4"/>
    <w:rsid w:val="0010313F"/>
    <w:rsid w:val="00103501"/>
    <w:rsid w:val="001045B4"/>
    <w:rsid w:val="00105A2C"/>
    <w:rsid w:val="001068E9"/>
    <w:rsid w:val="00107558"/>
    <w:rsid w:val="00110008"/>
    <w:rsid w:val="00110A0C"/>
    <w:rsid w:val="0011161D"/>
    <w:rsid w:val="00112A2B"/>
    <w:rsid w:val="00113A82"/>
    <w:rsid w:val="00114896"/>
    <w:rsid w:val="00115C61"/>
    <w:rsid w:val="00116827"/>
    <w:rsid w:val="00116917"/>
    <w:rsid w:val="001169E8"/>
    <w:rsid w:val="00117F04"/>
    <w:rsid w:val="0012009B"/>
    <w:rsid w:val="00120EA7"/>
    <w:rsid w:val="00122A2C"/>
    <w:rsid w:val="00122CAC"/>
    <w:rsid w:val="00122F6D"/>
    <w:rsid w:val="00124FB9"/>
    <w:rsid w:val="0012506C"/>
    <w:rsid w:val="0012668B"/>
    <w:rsid w:val="0012672A"/>
    <w:rsid w:val="001268B2"/>
    <w:rsid w:val="00126C2C"/>
    <w:rsid w:val="00127ADE"/>
    <w:rsid w:val="0013039C"/>
    <w:rsid w:val="00132392"/>
    <w:rsid w:val="001342E8"/>
    <w:rsid w:val="00136579"/>
    <w:rsid w:val="00136FD8"/>
    <w:rsid w:val="001416A2"/>
    <w:rsid w:val="00142194"/>
    <w:rsid w:val="001432E1"/>
    <w:rsid w:val="00144150"/>
    <w:rsid w:val="001449E9"/>
    <w:rsid w:val="00144BC3"/>
    <w:rsid w:val="00144FF3"/>
    <w:rsid w:val="0014765C"/>
    <w:rsid w:val="00147A5D"/>
    <w:rsid w:val="00147DD5"/>
    <w:rsid w:val="00150197"/>
    <w:rsid w:val="00150B58"/>
    <w:rsid w:val="00150F01"/>
    <w:rsid w:val="001532BD"/>
    <w:rsid w:val="00153439"/>
    <w:rsid w:val="00155D80"/>
    <w:rsid w:val="00155E8D"/>
    <w:rsid w:val="00160EEE"/>
    <w:rsid w:val="001613A1"/>
    <w:rsid w:val="001625C3"/>
    <w:rsid w:val="00163FFE"/>
    <w:rsid w:val="00166493"/>
    <w:rsid w:val="00166A81"/>
    <w:rsid w:val="001671BE"/>
    <w:rsid w:val="001678A1"/>
    <w:rsid w:val="00170ED2"/>
    <w:rsid w:val="001720AA"/>
    <w:rsid w:val="001725BA"/>
    <w:rsid w:val="00172F6A"/>
    <w:rsid w:val="00173E37"/>
    <w:rsid w:val="001749F3"/>
    <w:rsid w:val="00175AEA"/>
    <w:rsid w:val="00175DB9"/>
    <w:rsid w:val="0017603F"/>
    <w:rsid w:val="001768BE"/>
    <w:rsid w:val="001775E1"/>
    <w:rsid w:val="00177835"/>
    <w:rsid w:val="00182BEC"/>
    <w:rsid w:val="00182D8D"/>
    <w:rsid w:val="00183161"/>
    <w:rsid w:val="00183BBF"/>
    <w:rsid w:val="001851CF"/>
    <w:rsid w:val="001866CE"/>
    <w:rsid w:val="001868B0"/>
    <w:rsid w:val="00190BE9"/>
    <w:rsid w:val="00191556"/>
    <w:rsid w:val="00191723"/>
    <w:rsid w:val="0019234D"/>
    <w:rsid w:val="0019242E"/>
    <w:rsid w:val="00192F8F"/>
    <w:rsid w:val="001939C1"/>
    <w:rsid w:val="00193F72"/>
    <w:rsid w:val="001962A7"/>
    <w:rsid w:val="00196984"/>
    <w:rsid w:val="001A10B1"/>
    <w:rsid w:val="001A1DEE"/>
    <w:rsid w:val="001A30DD"/>
    <w:rsid w:val="001A3611"/>
    <w:rsid w:val="001A461F"/>
    <w:rsid w:val="001A4838"/>
    <w:rsid w:val="001A6DC2"/>
    <w:rsid w:val="001B0493"/>
    <w:rsid w:val="001B0F43"/>
    <w:rsid w:val="001B3AE4"/>
    <w:rsid w:val="001B3DDD"/>
    <w:rsid w:val="001B3EC7"/>
    <w:rsid w:val="001C16B9"/>
    <w:rsid w:val="001C1A6E"/>
    <w:rsid w:val="001C23D1"/>
    <w:rsid w:val="001C312A"/>
    <w:rsid w:val="001C36ED"/>
    <w:rsid w:val="001C4C6E"/>
    <w:rsid w:val="001C4CA5"/>
    <w:rsid w:val="001C7E25"/>
    <w:rsid w:val="001D01C1"/>
    <w:rsid w:val="001D068A"/>
    <w:rsid w:val="001D0916"/>
    <w:rsid w:val="001D1CDD"/>
    <w:rsid w:val="001D2523"/>
    <w:rsid w:val="001D2B04"/>
    <w:rsid w:val="001D626A"/>
    <w:rsid w:val="001D6748"/>
    <w:rsid w:val="001D6B77"/>
    <w:rsid w:val="001E1551"/>
    <w:rsid w:val="001E25C3"/>
    <w:rsid w:val="001E3E59"/>
    <w:rsid w:val="001E665A"/>
    <w:rsid w:val="001E7363"/>
    <w:rsid w:val="001F05B9"/>
    <w:rsid w:val="001F1CB9"/>
    <w:rsid w:val="001F1D80"/>
    <w:rsid w:val="001F21EF"/>
    <w:rsid w:val="001F2B86"/>
    <w:rsid w:val="001F3092"/>
    <w:rsid w:val="001F3BB5"/>
    <w:rsid w:val="001F4879"/>
    <w:rsid w:val="0020101A"/>
    <w:rsid w:val="00201098"/>
    <w:rsid w:val="002010C5"/>
    <w:rsid w:val="002019E5"/>
    <w:rsid w:val="002045CD"/>
    <w:rsid w:val="00206C70"/>
    <w:rsid w:val="00207746"/>
    <w:rsid w:val="00207E8F"/>
    <w:rsid w:val="00207F75"/>
    <w:rsid w:val="00210EA6"/>
    <w:rsid w:val="00211918"/>
    <w:rsid w:val="00211CA3"/>
    <w:rsid w:val="00211D3D"/>
    <w:rsid w:val="0021215F"/>
    <w:rsid w:val="00212339"/>
    <w:rsid w:val="00212F6E"/>
    <w:rsid w:val="00213BF6"/>
    <w:rsid w:val="00214BCB"/>
    <w:rsid w:val="00215670"/>
    <w:rsid w:val="0021573B"/>
    <w:rsid w:val="00216BD0"/>
    <w:rsid w:val="00220F26"/>
    <w:rsid w:val="0022152A"/>
    <w:rsid w:val="002225E1"/>
    <w:rsid w:val="0022337A"/>
    <w:rsid w:val="002256AE"/>
    <w:rsid w:val="00226AE4"/>
    <w:rsid w:val="00226C0B"/>
    <w:rsid w:val="00227F4B"/>
    <w:rsid w:val="00231934"/>
    <w:rsid w:val="00232741"/>
    <w:rsid w:val="00232CBE"/>
    <w:rsid w:val="00232F62"/>
    <w:rsid w:val="00232FBF"/>
    <w:rsid w:val="002333BA"/>
    <w:rsid w:val="002335EA"/>
    <w:rsid w:val="00236030"/>
    <w:rsid w:val="002368F0"/>
    <w:rsid w:val="00236CBB"/>
    <w:rsid w:val="00236DDA"/>
    <w:rsid w:val="00240703"/>
    <w:rsid w:val="00240E88"/>
    <w:rsid w:val="00241158"/>
    <w:rsid w:val="0024188B"/>
    <w:rsid w:val="00242226"/>
    <w:rsid w:val="00242ABB"/>
    <w:rsid w:val="00244293"/>
    <w:rsid w:val="00245239"/>
    <w:rsid w:val="00247792"/>
    <w:rsid w:val="002479CE"/>
    <w:rsid w:val="00247A81"/>
    <w:rsid w:val="002506AA"/>
    <w:rsid w:val="00250CAE"/>
    <w:rsid w:val="00251043"/>
    <w:rsid w:val="002520CE"/>
    <w:rsid w:val="00252F81"/>
    <w:rsid w:val="00257EAA"/>
    <w:rsid w:val="00261CEF"/>
    <w:rsid w:val="00261DE0"/>
    <w:rsid w:val="00263CC6"/>
    <w:rsid w:val="0026478B"/>
    <w:rsid w:val="00267AC6"/>
    <w:rsid w:val="00267F55"/>
    <w:rsid w:val="002700FC"/>
    <w:rsid w:val="002704D2"/>
    <w:rsid w:val="00270C69"/>
    <w:rsid w:val="002713B6"/>
    <w:rsid w:val="002720A6"/>
    <w:rsid w:val="00272442"/>
    <w:rsid w:val="002740B6"/>
    <w:rsid w:val="002750E2"/>
    <w:rsid w:val="00276992"/>
    <w:rsid w:val="002778CD"/>
    <w:rsid w:val="00280F4A"/>
    <w:rsid w:val="002816D6"/>
    <w:rsid w:val="00281804"/>
    <w:rsid w:val="002839BD"/>
    <w:rsid w:val="00283B37"/>
    <w:rsid w:val="0028414C"/>
    <w:rsid w:val="002856C1"/>
    <w:rsid w:val="00285A41"/>
    <w:rsid w:val="00286087"/>
    <w:rsid w:val="00287981"/>
    <w:rsid w:val="00291EEA"/>
    <w:rsid w:val="0029409F"/>
    <w:rsid w:val="002945F3"/>
    <w:rsid w:val="002956AB"/>
    <w:rsid w:val="0029629A"/>
    <w:rsid w:val="00296E67"/>
    <w:rsid w:val="002A0124"/>
    <w:rsid w:val="002A245B"/>
    <w:rsid w:val="002A2FDA"/>
    <w:rsid w:val="002A4D31"/>
    <w:rsid w:val="002A684E"/>
    <w:rsid w:val="002A6CC5"/>
    <w:rsid w:val="002A79B8"/>
    <w:rsid w:val="002B13DE"/>
    <w:rsid w:val="002B1AFA"/>
    <w:rsid w:val="002B3007"/>
    <w:rsid w:val="002B51DD"/>
    <w:rsid w:val="002B6382"/>
    <w:rsid w:val="002B654B"/>
    <w:rsid w:val="002B6FFF"/>
    <w:rsid w:val="002C099F"/>
    <w:rsid w:val="002C0DF0"/>
    <w:rsid w:val="002C1387"/>
    <w:rsid w:val="002C1590"/>
    <w:rsid w:val="002C16FC"/>
    <w:rsid w:val="002C1ADC"/>
    <w:rsid w:val="002C2927"/>
    <w:rsid w:val="002C29B2"/>
    <w:rsid w:val="002C326B"/>
    <w:rsid w:val="002C3B2F"/>
    <w:rsid w:val="002C5893"/>
    <w:rsid w:val="002C762B"/>
    <w:rsid w:val="002D196C"/>
    <w:rsid w:val="002D1D0E"/>
    <w:rsid w:val="002D276A"/>
    <w:rsid w:val="002D29D3"/>
    <w:rsid w:val="002D2FA2"/>
    <w:rsid w:val="002D3953"/>
    <w:rsid w:val="002D4A44"/>
    <w:rsid w:val="002D6F36"/>
    <w:rsid w:val="002E046C"/>
    <w:rsid w:val="002E073E"/>
    <w:rsid w:val="002E0C66"/>
    <w:rsid w:val="002E1661"/>
    <w:rsid w:val="002E1771"/>
    <w:rsid w:val="002E2CDB"/>
    <w:rsid w:val="002E3054"/>
    <w:rsid w:val="002E319D"/>
    <w:rsid w:val="002E39C0"/>
    <w:rsid w:val="002E3F9B"/>
    <w:rsid w:val="002E4359"/>
    <w:rsid w:val="002E481B"/>
    <w:rsid w:val="002E4B28"/>
    <w:rsid w:val="002E6063"/>
    <w:rsid w:val="002E616F"/>
    <w:rsid w:val="002E665F"/>
    <w:rsid w:val="002F1B47"/>
    <w:rsid w:val="002F28D0"/>
    <w:rsid w:val="002F5DB9"/>
    <w:rsid w:val="002F6DBB"/>
    <w:rsid w:val="002F7A0B"/>
    <w:rsid w:val="003008E3"/>
    <w:rsid w:val="00301FD6"/>
    <w:rsid w:val="00302BAF"/>
    <w:rsid w:val="00303A6E"/>
    <w:rsid w:val="003051D1"/>
    <w:rsid w:val="00306CFA"/>
    <w:rsid w:val="003105DA"/>
    <w:rsid w:val="0031197B"/>
    <w:rsid w:val="00312668"/>
    <w:rsid w:val="003134F2"/>
    <w:rsid w:val="0031436F"/>
    <w:rsid w:val="00314B4E"/>
    <w:rsid w:val="0031550E"/>
    <w:rsid w:val="00315ED1"/>
    <w:rsid w:val="00316759"/>
    <w:rsid w:val="0031753B"/>
    <w:rsid w:val="00323A29"/>
    <w:rsid w:val="00323B31"/>
    <w:rsid w:val="00324903"/>
    <w:rsid w:val="00324A53"/>
    <w:rsid w:val="00326033"/>
    <w:rsid w:val="00330FC5"/>
    <w:rsid w:val="00331955"/>
    <w:rsid w:val="00331EE5"/>
    <w:rsid w:val="00332751"/>
    <w:rsid w:val="00333285"/>
    <w:rsid w:val="0033456A"/>
    <w:rsid w:val="00334D17"/>
    <w:rsid w:val="00335B25"/>
    <w:rsid w:val="00335D73"/>
    <w:rsid w:val="00336FBF"/>
    <w:rsid w:val="00337B0C"/>
    <w:rsid w:val="0034111F"/>
    <w:rsid w:val="00342317"/>
    <w:rsid w:val="00343FCC"/>
    <w:rsid w:val="003452D8"/>
    <w:rsid w:val="00346EDD"/>
    <w:rsid w:val="00346FA0"/>
    <w:rsid w:val="0034718F"/>
    <w:rsid w:val="003537D3"/>
    <w:rsid w:val="00354A70"/>
    <w:rsid w:val="00355316"/>
    <w:rsid w:val="00357EDC"/>
    <w:rsid w:val="00360D40"/>
    <w:rsid w:val="0036277A"/>
    <w:rsid w:val="00362ED6"/>
    <w:rsid w:val="00363B35"/>
    <w:rsid w:val="0036456E"/>
    <w:rsid w:val="00364A3D"/>
    <w:rsid w:val="003656AB"/>
    <w:rsid w:val="00365FEE"/>
    <w:rsid w:val="00366F51"/>
    <w:rsid w:val="00367837"/>
    <w:rsid w:val="00367A22"/>
    <w:rsid w:val="00372861"/>
    <w:rsid w:val="00373FB6"/>
    <w:rsid w:val="00374C53"/>
    <w:rsid w:val="00374D55"/>
    <w:rsid w:val="00377124"/>
    <w:rsid w:val="0037749D"/>
    <w:rsid w:val="003818C5"/>
    <w:rsid w:val="00381913"/>
    <w:rsid w:val="00382244"/>
    <w:rsid w:val="00387BD9"/>
    <w:rsid w:val="00390682"/>
    <w:rsid w:val="003912F8"/>
    <w:rsid w:val="00391772"/>
    <w:rsid w:val="00391CAC"/>
    <w:rsid w:val="00394A70"/>
    <w:rsid w:val="00394BF8"/>
    <w:rsid w:val="0039540F"/>
    <w:rsid w:val="00395A69"/>
    <w:rsid w:val="00395D30"/>
    <w:rsid w:val="00396490"/>
    <w:rsid w:val="00396F42"/>
    <w:rsid w:val="0039780D"/>
    <w:rsid w:val="00397BD1"/>
    <w:rsid w:val="00397BE3"/>
    <w:rsid w:val="003A082A"/>
    <w:rsid w:val="003A0915"/>
    <w:rsid w:val="003A0EEC"/>
    <w:rsid w:val="003A2223"/>
    <w:rsid w:val="003A2DCF"/>
    <w:rsid w:val="003A47A9"/>
    <w:rsid w:val="003A53EE"/>
    <w:rsid w:val="003A558E"/>
    <w:rsid w:val="003A5D4F"/>
    <w:rsid w:val="003A6F02"/>
    <w:rsid w:val="003A731D"/>
    <w:rsid w:val="003A75DE"/>
    <w:rsid w:val="003B1DF4"/>
    <w:rsid w:val="003B22C9"/>
    <w:rsid w:val="003B23CA"/>
    <w:rsid w:val="003B2F2C"/>
    <w:rsid w:val="003B45A3"/>
    <w:rsid w:val="003C086E"/>
    <w:rsid w:val="003C1291"/>
    <w:rsid w:val="003C3933"/>
    <w:rsid w:val="003C62BE"/>
    <w:rsid w:val="003C798F"/>
    <w:rsid w:val="003D0418"/>
    <w:rsid w:val="003D05FB"/>
    <w:rsid w:val="003D1428"/>
    <w:rsid w:val="003D34F3"/>
    <w:rsid w:val="003D6806"/>
    <w:rsid w:val="003D71CB"/>
    <w:rsid w:val="003D772E"/>
    <w:rsid w:val="003D7CF7"/>
    <w:rsid w:val="003E0F11"/>
    <w:rsid w:val="003E1130"/>
    <w:rsid w:val="003E3308"/>
    <w:rsid w:val="003E34D8"/>
    <w:rsid w:val="003E4DC4"/>
    <w:rsid w:val="003E5DA4"/>
    <w:rsid w:val="003F086D"/>
    <w:rsid w:val="003F14D7"/>
    <w:rsid w:val="003F1B17"/>
    <w:rsid w:val="003F2500"/>
    <w:rsid w:val="003F27F9"/>
    <w:rsid w:val="003F2C57"/>
    <w:rsid w:val="003F3869"/>
    <w:rsid w:val="003F4798"/>
    <w:rsid w:val="003F4E61"/>
    <w:rsid w:val="00400F03"/>
    <w:rsid w:val="004025E6"/>
    <w:rsid w:val="00402C5D"/>
    <w:rsid w:val="00405649"/>
    <w:rsid w:val="00405C9B"/>
    <w:rsid w:val="00406963"/>
    <w:rsid w:val="00407376"/>
    <w:rsid w:val="004103A5"/>
    <w:rsid w:val="00412A76"/>
    <w:rsid w:val="00413EDA"/>
    <w:rsid w:val="00414514"/>
    <w:rsid w:val="00414871"/>
    <w:rsid w:val="00414B16"/>
    <w:rsid w:val="00417D41"/>
    <w:rsid w:val="0042180E"/>
    <w:rsid w:val="004222F6"/>
    <w:rsid w:val="0042287A"/>
    <w:rsid w:val="0042318E"/>
    <w:rsid w:val="0042470C"/>
    <w:rsid w:val="004255D9"/>
    <w:rsid w:val="00425AE5"/>
    <w:rsid w:val="00426748"/>
    <w:rsid w:val="004277D1"/>
    <w:rsid w:val="00427E51"/>
    <w:rsid w:val="00430549"/>
    <w:rsid w:val="00431D4B"/>
    <w:rsid w:val="00433265"/>
    <w:rsid w:val="00434A37"/>
    <w:rsid w:val="0043523A"/>
    <w:rsid w:val="0043560C"/>
    <w:rsid w:val="00435B01"/>
    <w:rsid w:val="00436378"/>
    <w:rsid w:val="00437CEC"/>
    <w:rsid w:val="00440DB3"/>
    <w:rsid w:val="00440EA1"/>
    <w:rsid w:val="0044262F"/>
    <w:rsid w:val="00442B7A"/>
    <w:rsid w:val="0044352C"/>
    <w:rsid w:val="004442E4"/>
    <w:rsid w:val="00444D3B"/>
    <w:rsid w:val="00445192"/>
    <w:rsid w:val="00445FF6"/>
    <w:rsid w:val="00446F38"/>
    <w:rsid w:val="00447430"/>
    <w:rsid w:val="004508B7"/>
    <w:rsid w:val="004512C4"/>
    <w:rsid w:val="00454A68"/>
    <w:rsid w:val="00455446"/>
    <w:rsid w:val="00455E28"/>
    <w:rsid w:val="00456101"/>
    <w:rsid w:val="0045665C"/>
    <w:rsid w:val="00460F01"/>
    <w:rsid w:val="004622B5"/>
    <w:rsid w:val="0046248D"/>
    <w:rsid w:val="00462813"/>
    <w:rsid w:val="00463539"/>
    <w:rsid w:val="004637E0"/>
    <w:rsid w:val="00464075"/>
    <w:rsid w:val="00465751"/>
    <w:rsid w:val="004668BB"/>
    <w:rsid w:val="004669D2"/>
    <w:rsid w:val="00470E53"/>
    <w:rsid w:val="00471C70"/>
    <w:rsid w:val="00471CB4"/>
    <w:rsid w:val="004729CB"/>
    <w:rsid w:val="00472E60"/>
    <w:rsid w:val="00473B97"/>
    <w:rsid w:val="004748F9"/>
    <w:rsid w:val="00475C43"/>
    <w:rsid w:val="00476F15"/>
    <w:rsid w:val="00477032"/>
    <w:rsid w:val="004779FE"/>
    <w:rsid w:val="004802FA"/>
    <w:rsid w:val="00482B9B"/>
    <w:rsid w:val="004838A9"/>
    <w:rsid w:val="00483BD9"/>
    <w:rsid w:val="00483DF1"/>
    <w:rsid w:val="0048527E"/>
    <w:rsid w:val="004866B7"/>
    <w:rsid w:val="00487429"/>
    <w:rsid w:val="00491009"/>
    <w:rsid w:val="00491216"/>
    <w:rsid w:val="00492AA6"/>
    <w:rsid w:val="00494494"/>
    <w:rsid w:val="00494636"/>
    <w:rsid w:val="004946AF"/>
    <w:rsid w:val="00494C4E"/>
    <w:rsid w:val="004960AA"/>
    <w:rsid w:val="0049724B"/>
    <w:rsid w:val="00497314"/>
    <w:rsid w:val="00497DAA"/>
    <w:rsid w:val="00497F27"/>
    <w:rsid w:val="004A17EF"/>
    <w:rsid w:val="004A2BBB"/>
    <w:rsid w:val="004A2EAA"/>
    <w:rsid w:val="004A4CC8"/>
    <w:rsid w:val="004A6014"/>
    <w:rsid w:val="004A6125"/>
    <w:rsid w:val="004A7686"/>
    <w:rsid w:val="004B0B48"/>
    <w:rsid w:val="004B2384"/>
    <w:rsid w:val="004B24C6"/>
    <w:rsid w:val="004B37DF"/>
    <w:rsid w:val="004B3947"/>
    <w:rsid w:val="004B643B"/>
    <w:rsid w:val="004B799E"/>
    <w:rsid w:val="004B7DB2"/>
    <w:rsid w:val="004C0744"/>
    <w:rsid w:val="004C0ACC"/>
    <w:rsid w:val="004C273B"/>
    <w:rsid w:val="004C4A2F"/>
    <w:rsid w:val="004C5DDE"/>
    <w:rsid w:val="004C5E64"/>
    <w:rsid w:val="004D2DA2"/>
    <w:rsid w:val="004D2FFC"/>
    <w:rsid w:val="004D3790"/>
    <w:rsid w:val="004D3CA2"/>
    <w:rsid w:val="004D4063"/>
    <w:rsid w:val="004D580E"/>
    <w:rsid w:val="004D5C74"/>
    <w:rsid w:val="004D5E58"/>
    <w:rsid w:val="004D60A8"/>
    <w:rsid w:val="004D61F0"/>
    <w:rsid w:val="004D7CE7"/>
    <w:rsid w:val="004E03B3"/>
    <w:rsid w:val="004E0755"/>
    <w:rsid w:val="004E0CE1"/>
    <w:rsid w:val="004E1CF3"/>
    <w:rsid w:val="004E34E7"/>
    <w:rsid w:val="004E398E"/>
    <w:rsid w:val="004E64E9"/>
    <w:rsid w:val="004E6601"/>
    <w:rsid w:val="004E6602"/>
    <w:rsid w:val="004E6884"/>
    <w:rsid w:val="004E6C2C"/>
    <w:rsid w:val="004E6C72"/>
    <w:rsid w:val="004E6EDF"/>
    <w:rsid w:val="004F01D4"/>
    <w:rsid w:val="004F12BB"/>
    <w:rsid w:val="004F1CE9"/>
    <w:rsid w:val="004F4174"/>
    <w:rsid w:val="004F4814"/>
    <w:rsid w:val="004F48C6"/>
    <w:rsid w:val="00500857"/>
    <w:rsid w:val="005011CE"/>
    <w:rsid w:val="00501FB1"/>
    <w:rsid w:val="00504653"/>
    <w:rsid w:val="00504DE5"/>
    <w:rsid w:val="00505187"/>
    <w:rsid w:val="00505EEF"/>
    <w:rsid w:val="00510D3B"/>
    <w:rsid w:val="00510ECD"/>
    <w:rsid w:val="0051173A"/>
    <w:rsid w:val="00512BFD"/>
    <w:rsid w:val="005139DC"/>
    <w:rsid w:val="00514058"/>
    <w:rsid w:val="005153B5"/>
    <w:rsid w:val="00517256"/>
    <w:rsid w:val="005204B0"/>
    <w:rsid w:val="0052181B"/>
    <w:rsid w:val="00523D26"/>
    <w:rsid w:val="005253A1"/>
    <w:rsid w:val="005269CA"/>
    <w:rsid w:val="005269FA"/>
    <w:rsid w:val="00526C00"/>
    <w:rsid w:val="00527066"/>
    <w:rsid w:val="00530411"/>
    <w:rsid w:val="00531AC1"/>
    <w:rsid w:val="005320BA"/>
    <w:rsid w:val="005335F9"/>
    <w:rsid w:val="00536A7A"/>
    <w:rsid w:val="00537BDC"/>
    <w:rsid w:val="00540266"/>
    <w:rsid w:val="00543692"/>
    <w:rsid w:val="00543A02"/>
    <w:rsid w:val="00545010"/>
    <w:rsid w:val="005456F6"/>
    <w:rsid w:val="005463D8"/>
    <w:rsid w:val="00546A11"/>
    <w:rsid w:val="00547324"/>
    <w:rsid w:val="00550013"/>
    <w:rsid w:val="0055041A"/>
    <w:rsid w:val="00551EF6"/>
    <w:rsid w:val="00552156"/>
    <w:rsid w:val="005522AA"/>
    <w:rsid w:val="00553696"/>
    <w:rsid w:val="0055554B"/>
    <w:rsid w:val="00555B82"/>
    <w:rsid w:val="00555FEC"/>
    <w:rsid w:val="0055658A"/>
    <w:rsid w:val="00557067"/>
    <w:rsid w:val="00557C26"/>
    <w:rsid w:val="00560111"/>
    <w:rsid w:val="005620AF"/>
    <w:rsid w:val="0056240A"/>
    <w:rsid w:val="005628AB"/>
    <w:rsid w:val="0056324E"/>
    <w:rsid w:val="005648AD"/>
    <w:rsid w:val="00564C26"/>
    <w:rsid w:val="00564D21"/>
    <w:rsid w:val="00565A79"/>
    <w:rsid w:val="00565DFA"/>
    <w:rsid w:val="0056674F"/>
    <w:rsid w:val="00566811"/>
    <w:rsid w:val="005668EE"/>
    <w:rsid w:val="00570782"/>
    <w:rsid w:val="00570CC1"/>
    <w:rsid w:val="0057155A"/>
    <w:rsid w:val="00571DF6"/>
    <w:rsid w:val="00571EC5"/>
    <w:rsid w:val="00572336"/>
    <w:rsid w:val="00572628"/>
    <w:rsid w:val="00574C5F"/>
    <w:rsid w:val="00574D28"/>
    <w:rsid w:val="005751E4"/>
    <w:rsid w:val="005755AD"/>
    <w:rsid w:val="00575640"/>
    <w:rsid w:val="00576745"/>
    <w:rsid w:val="00576A52"/>
    <w:rsid w:val="00576C4F"/>
    <w:rsid w:val="00577452"/>
    <w:rsid w:val="00577C7A"/>
    <w:rsid w:val="00580E67"/>
    <w:rsid w:val="005828C5"/>
    <w:rsid w:val="00583FA3"/>
    <w:rsid w:val="00584114"/>
    <w:rsid w:val="00585594"/>
    <w:rsid w:val="005862DD"/>
    <w:rsid w:val="00586C2A"/>
    <w:rsid w:val="00587454"/>
    <w:rsid w:val="005903A5"/>
    <w:rsid w:val="0059124D"/>
    <w:rsid w:val="00592F66"/>
    <w:rsid w:val="0059658F"/>
    <w:rsid w:val="00596C57"/>
    <w:rsid w:val="005A0CB7"/>
    <w:rsid w:val="005A2B03"/>
    <w:rsid w:val="005A3039"/>
    <w:rsid w:val="005A30C6"/>
    <w:rsid w:val="005A4190"/>
    <w:rsid w:val="005A5331"/>
    <w:rsid w:val="005A5657"/>
    <w:rsid w:val="005B25E3"/>
    <w:rsid w:val="005B35DF"/>
    <w:rsid w:val="005B50AB"/>
    <w:rsid w:val="005B671C"/>
    <w:rsid w:val="005B6D46"/>
    <w:rsid w:val="005B7354"/>
    <w:rsid w:val="005C00BF"/>
    <w:rsid w:val="005C063D"/>
    <w:rsid w:val="005C0689"/>
    <w:rsid w:val="005C105B"/>
    <w:rsid w:val="005C1342"/>
    <w:rsid w:val="005C2D30"/>
    <w:rsid w:val="005C46AF"/>
    <w:rsid w:val="005C50CB"/>
    <w:rsid w:val="005C7581"/>
    <w:rsid w:val="005C7F26"/>
    <w:rsid w:val="005D0593"/>
    <w:rsid w:val="005D10A8"/>
    <w:rsid w:val="005D2CF1"/>
    <w:rsid w:val="005D3222"/>
    <w:rsid w:val="005D3F68"/>
    <w:rsid w:val="005D5496"/>
    <w:rsid w:val="005D7415"/>
    <w:rsid w:val="005D77D6"/>
    <w:rsid w:val="005E0228"/>
    <w:rsid w:val="005E04A2"/>
    <w:rsid w:val="005E0D18"/>
    <w:rsid w:val="005E192F"/>
    <w:rsid w:val="005E2610"/>
    <w:rsid w:val="005E2E63"/>
    <w:rsid w:val="005E3873"/>
    <w:rsid w:val="005E40BB"/>
    <w:rsid w:val="005E50F8"/>
    <w:rsid w:val="005E548E"/>
    <w:rsid w:val="005E5659"/>
    <w:rsid w:val="005E5D4D"/>
    <w:rsid w:val="005E6748"/>
    <w:rsid w:val="005E685E"/>
    <w:rsid w:val="005F17DF"/>
    <w:rsid w:val="005F4966"/>
    <w:rsid w:val="005F4AA4"/>
    <w:rsid w:val="005F4BFB"/>
    <w:rsid w:val="005F5540"/>
    <w:rsid w:val="005F6211"/>
    <w:rsid w:val="005F6555"/>
    <w:rsid w:val="005F7B8D"/>
    <w:rsid w:val="006006D9"/>
    <w:rsid w:val="0060098F"/>
    <w:rsid w:val="00603908"/>
    <w:rsid w:val="00604B44"/>
    <w:rsid w:val="0060571C"/>
    <w:rsid w:val="006059A6"/>
    <w:rsid w:val="00605E66"/>
    <w:rsid w:val="00606129"/>
    <w:rsid w:val="00611F62"/>
    <w:rsid w:val="00615C83"/>
    <w:rsid w:val="00616060"/>
    <w:rsid w:val="00616502"/>
    <w:rsid w:val="00617B11"/>
    <w:rsid w:val="00620D11"/>
    <w:rsid w:val="00620E08"/>
    <w:rsid w:val="00621993"/>
    <w:rsid w:val="00622185"/>
    <w:rsid w:val="00623046"/>
    <w:rsid w:val="0062335F"/>
    <w:rsid w:val="00624D20"/>
    <w:rsid w:val="006258F3"/>
    <w:rsid w:val="00625E3E"/>
    <w:rsid w:val="00630087"/>
    <w:rsid w:val="006308BB"/>
    <w:rsid w:val="00631330"/>
    <w:rsid w:val="00633155"/>
    <w:rsid w:val="006338B0"/>
    <w:rsid w:val="00634965"/>
    <w:rsid w:val="00635796"/>
    <w:rsid w:val="00635D37"/>
    <w:rsid w:val="00636BEF"/>
    <w:rsid w:val="00636CD1"/>
    <w:rsid w:val="0063772D"/>
    <w:rsid w:val="00641F8F"/>
    <w:rsid w:val="0064296D"/>
    <w:rsid w:val="00644D7D"/>
    <w:rsid w:val="006453C0"/>
    <w:rsid w:val="006455A3"/>
    <w:rsid w:val="00645B86"/>
    <w:rsid w:val="00652E37"/>
    <w:rsid w:val="0065323B"/>
    <w:rsid w:val="00656C96"/>
    <w:rsid w:val="00657C88"/>
    <w:rsid w:val="00657D7C"/>
    <w:rsid w:val="00661BA4"/>
    <w:rsid w:val="00662447"/>
    <w:rsid w:val="00663C11"/>
    <w:rsid w:val="006655DE"/>
    <w:rsid w:val="00667249"/>
    <w:rsid w:val="0066775A"/>
    <w:rsid w:val="00667E74"/>
    <w:rsid w:val="00670650"/>
    <w:rsid w:val="0067215A"/>
    <w:rsid w:val="006721FF"/>
    <w:rsid w:val="00672789"/>
    <w:rsid w:val="00672D8F"/>
    <w:rsid w:val="00674010"/>
    <w:rsid w:val="0067456B"/>
    <w:rsid w:val="00675A9E"/>
    <w:rsid w:val="006819AA"/>
    <w:rsid w:val="006819EC"/>
    <w:rsid w:val="00681E79"/>
    <w:rsid w:val="00682207"/>
    <w:rsid w:val="006826D2"/>
    <w:rsid w:val="0068286F"/>
    <w:rsid w:val="00682F7D"/>
    <w:rsid w:val="00683C31"/>
    <w:rsid w:val="00683D61"/>
    <w:rsid w:val="006846D8"/>
    <w:rsid w:val="006853BC"/>
    <w:rsid w:val="00685937"/>
    <w:rsid w:val="00686183"/>
    <w:rsid w:val="0068647F"/>
    <w:rsid w:val="00686CCC"/>
    <w:rsid w:val="00687DAD"/>
    <w:rsid w:val="00691C71"/>
    <w:rsid w:val="006929BA"/>
    <w:rsid w:val="00694716"/>
    <w:rsid w:val="00695438"/>
    <w:rsid w:val="006979EA"/>
    <w:rsid w:val="006A3CA1"/>
    <w:rsid w:val="006A45A5"/>
    <w:rsid w:val="006A4A65"/>
    <w:rsid w:val="006A59B5"/>
    <w:rsid w:val="006A5A05"/>
    <w:rsid w:val="006A6ED2"/>
    <w:rsid w:val="006A7597"/>
    <w:rsid w:val="006B0809"/>
    <w:rsid w:val="006B0AEE"/>
    <w:rsid w:val="006B16F8"/>
    <w:rsid w:val="006B41FA"/>
    <w:rsid w:val="006B5DCA"/>
    <w:rsid w:val="006B628D"/>
    <w:rsid w:val="006B66B5"/>
    <w:rsid w:val="006B6F86"/>
    <w:rsid w:val="006B780C"/>
    <w:rsid w:val="006C086B"/>
    <w:rsid w:val="006C15D9"/>
    <w:rsid w:val="006C236B"/>
    <w:rsid w:val="006C2553"/>
    <w:rsid w:val="006C2A1B"/>
    <w:rsid w:val="006C401D"/>
    <w:rsid w:val="006D02D6"/>
    <w:rsid w:val="006D09E6"/>
    <w:rsid w:val="006D15E9"/>
    <w:rsid w:val="006D2DC7"/>
    <w:rsid w:val="006D3AB9"/>
    <w:rsid w:val="006D3E62"/>
    <w:rsid w:val="006D4686"/>
    <w:rsid w:val="006D5A4E"/>
    <w:rsid w:val="006D69B4"/>
    <w:rsid w:val="006D73CD"/>
    <w:rsid w:val="006E168C"/>
    <w:rsid w:val="006E1EC8"/>
    <w:rsid w:val="006E2295"/>
    <w:rsid w:val="006E26C0"/>
    <w:rsid w:val="006E3866"/>
    <w:rsid w:val="006F075F"/>
    <w:rsid w:val="006F0DA4"/>
    <w:rsid w:val="006F3B35"/>
    <w:rsid w:val="006F44F7"/>
    <w:rsid w:val="006F6CA6"/>
    <w:rsid w:val="006F784F"/>
    <w:rsid w:val="006F7B82"/>
    <w:rsid w:val="006F7F5B"/>
    <w:rsid w:val="006F7F76"/>
    <w:rsid w:val="00700343"/>
    <w:rsid w:val="00700AC5"/>
    <w:rsid w:val="00701E04"/>
    <w:rsid w:val="00703E3B"/>
    <w:rsid w:val="00705B86"/>
    <w:rsid w:val="00706475"/>
    <w:rsid w:val="007068C0"/>
    <w:rsid w:val="007074D7"/>
    <w:rsid w:val="0070782C"/>
    <w:rsid w:val="00710C18"/>
    <w:rsid w:val="007114F2"/>
    <w:rsid w:val="007128BC"/>
    <w:rsid w:val="00712B56"/>
    <w:rsid w:val="0071500E"/>
    <w:rsid w:val="0071652C"/>
    <w:rsid w:val="00716595"/>
    <w:rsid w:val="00716B0A"/>
    <w:rsid w:val="007171DF"/>
    <w:rsid w:val="00717D08"/>
    <w:rsid w:val="00720654"/>
    <w:rsid w:val="0072303E"/>
    <w:rsid w:val="0072494B"/>
    <w:rsid w:val="00724A3E"/>
    <w:rsid w:val="0072647F"/>
    <w:rsid w:val="007264F6"/>
    <w:rsid w:val="00726B54"/>
    <w:rsid w:val="007279C6"/>
    <w:rsid w:val="00730E0F"/>
    <w:rsid w:val="00731B18"/>
    <w:rsid w:val="00732AB6"/>
    <w:rsid w:val="00732D82"/>
    <w:rsid w:val="00732E1E"/>
    <w:rsid w:val="00733977"/>
    <w:rsid w:val="00734E13"/>
    <w:rsid w:val="00736CC7"/>
    <w:rsid w:val="0074043D"/>
    <w:rsid w:val="0074125F"/>
    <w:rsid w:val="00741915"/>
    <w:rsid w:val="0074319D"/>
    <w:rsid w:val="00743655"/>
    <w:rsid w:val="007437C4"/>
    <w:rsid w:val="007443FE"/>
    <w:rsid w:val="00744451"/>
    <w:rsid w:val="00745FA0"/>
    <w:rsid w:val="007463BA"/>
    <w:rsid w:val="007500D0"/>
    <w:rsid w:val="00750391"/>
    <w:rsid w:val="00750F9C"/>
    <w:rsid w:val="007515A4"/>
    <w:rsid w:val="0075285C"/>
    <w:rsid w:val="00752EC9"/>
    <w:rsid w:val="00754A70"/>
    <w:rsid w:val="00755A2A"/>
    <w:rsid w:val="007567A6"/>
    <w:rsid w:val="007605D8"/>
    <w:rsid w:val="00761706"/>
    <w:rsid w:val="00761898"/>
    <w:rsid w:val="00762B1B"/>
    <w:rsid w:val="00764F60"/>
    <w:rsid w:val="0076708A"/>
    <w:rsid w:val="007670E8"/>
    <w:rsid w:val="00771554"/>
    <w:rsid w:val="00771BE0"/>
    <w:rsid w:val="00774C14"/>
    <w:rsid w:val="0077564F"/>
    <w:rsid w:val="00776255"/>
    <w:rsid w:val="007762FB"/>
    <w:rsid w:val="0078020D"/>
    <w:rsid w:val="007809A2"/>
    <w:rsid w:val="00781090"/>
    <w:rsid w:val="007810EB"/>
    <w:rsid w:val="00783BED"/>
    <w:rsid w:val="00783FC5"/>
    <w:rsid w:val="007840C8"/>
    <w:rsid w:val="007842B2"/>
    <w:rsid w:val="00785C94"/>
    <w:rsid w:val="00785F70"/>
    <w:rsid w:val="00786F99"/>
    <w:rsid w:val="0079016B"/>
    <w:rsid w:val="00790529"/>
    <w:rsid w:val="00792029"/>
    <w:rsid w:val="007920B1"/>
    <w:rsid w:val="00792241"/>
    <w:rsid w:val="00792B56"/>
    <w:rsid w:val="00792C30"/>
    <w:rsid w:val="0079330D"/>
    <w:rsid w:val="00793CDE"/>
    <w:rsid w:val="00794610"/>
    <w:rsid w:val="007947B8"/>
    <w:rsid w:val="0079600B"/>
    <w:rsid w:val="007A1DDD"/>
    <w:rsid w:val="007A2266"/>
    <w:rsid w:val="007A25C8"/>
    <w:rsid w:val="007A2E9B"/>
    <w:rsid w:val="007A3B91"/>
    <w:rsid w:val="007A62AC"/>
    <w:rsid w:val="007A6EB4"/>
    <w:rsid w:val="007A7154"/>
    <w:rsid w:val="007A7337"/>
    <w:rsid w:val="007B3395"/>
    <w:rsid w:val="007B3507"/>
    <w:rsid w:val="007B3A7A"/>
    <w:rsid w:val="007B42F8"/>
    <w:rsid w:val="007B4767"/>
    <w:rsid w:val="007B5C19"/>
    <w:rsid w:val="007B5CD8"/>
    <w:rsid w:val="007B6A88"/>
    <w:rsid w:val="007B6B55"/>
    <w:rsid w:val="007B793F"/>
    <w:rsid w:val="007C0474"/>
    <w:rsid w:val="007C0B4F"/>
    <w:rsid w:val="007C13F4"/>
    <w:rsid w:val="007C27C5"/>
    <w:rsid w:val="007C3A0C"/>
    <w:rsid w:val="007C57DB"/>
    <w:rsid w:val="007D0C7A"/>
    <w:rsid w:val="007D173B"/>
    <w:rsid w:val="007D32BD"/>
    <w:rsid w:val="007E0016"/>
    <w:rsid w:val="007E18D7"/>
    <w:rsid w:val="007E1E0F"/>
    <w:rsid w:val="007E6410"/>
    <w:rsid w:val="007E6581"/>
    <w:rsid w:val="007E7E83"/>
    <w:rsid w:val="007E7EAA"/>
    <w:rsid w:val="007F0157"/>
    <w:rsid w:val="007F0450"/>
    <w:rsid w:val="007F2333"/>
    <w:rsid w:val="007F2643"/>
    <w:rsid w:val="007F2981"/>
    <w:rsid w:val="007F30FA"/>
    <w:rsid w:val="007F346A"/>
    <w:rsid w:val="007F3A72"/>
    <w:rsid w:val="007F3DC0"/>
    <w:rsid w:val="007F3FEA"/>
    <w:rsid w:val="007F5B23"/>
    <w:rsid w:val="007F5BA7"/>
    <w:rsid w:val="007F5DE0"/>
    <w:rsid w:val="007F5EBC"/>
    <w:rsid w:val="007F6078"/>
    <w:rsid w:val="00800905"/>
    <w:rsid w:val="00801E52"/>
    <w:rsid w:val="00801EDA"/>
    <w:rsid w:val="00805027"/>
    <w:rsid w:val="00806E87"/>
    <w:rsid w:val="00807E00"/>
    <w:rsid w:val="008106C0"/>
    <w:rsid w:val="00810E3F"/>
    <w:rsid w:val="00811DE3"/>
    <w:rsid w:val="008138B9"/>
    <w:rsid w:val="008139C8"/>
    <w:rsid w:val="00814DB8"/>
    <w:rsid w:val="00814E44"/>
    <w:rsid w:val="00817716"/>
    <w:rsid w:val="008177E3"/>
    <w:rsid w:val="0081792D"/>
    <w:rsid w:val="00820676"/>
    <w:rsid w:val="00820CC5"/>
    <w:rsid w:val="008215B2"/>
    <w:rsid w:val="00823A0E"/>
    <w:rsid w:val="00824378"/>
    <w:rsid w:val="008260BB"/>
    <w:rsid w:val="008265F8"/>
    <w:rsid w:val="008276F2"/>
    <w:rsid w:val="00827B89"/>
    <w:rsid w:val="00831C52"/>
    <w:rsid w:val="008320BD"/>
    <w:rsid w:val="00833ADB"/>
    <w:rsid w:val="00834EB8"/>
    <w:rsid w:val="00836A5A"/>
    <w:rsid w:val="00836DF0"/>
    <w:rsid w:val="0084126B"/>
    <w:rsid w:val="0084212E"/>
    <w:rsid w:val="00842152"/>
    <w:rsid w:val="008443D7"/>
    <w:rsid w:val="00844699"/>
    <w:rsid w:val="00844C28"/>
    <w:rsid w:val="008459A8"/>
    <w:rsid w:val="008475D0"/>
    <w:rsid w:val="008555EC"/>
    <w:rsid w:val="008556A2"/>
    <w:rsid w:val="0085733B"/>
    <w:rsid w:val="00857418"/>
    <w:rsid w:val="008575E3"/>
    <w:rsid w:val="00860784"/>
    <w:rsid w:val="00861085"/>
    <w:rsid w:val="0086144B"/>
    <w:rsid w:val="00862C99"/>
    <w:rsid w:val="00864559"/>
    <w:rsid w:val="0086558F"/>
    <w:rsid w:val="00865A4D"/>
    <w:rsid w:val="00866205"/>
    <w:rsid w:val="0086696E"/>
    <w:rsid w:val="00867CC3"/>
    <w:rsid w:val="008708DE"/>
    <w:rsid w:val="008728CE"/>
    <w:rsid w:val="00872CA9"/>
    <w:rsid w:val="0087334C"/>
    <w:rsid w:val="0087348C"/>
    <w:rsid w:val="00874F23"/>
    <w:rsid w:val="00875BFC"/>
    <w:rsid w:val="00875D84"/>
    <w:rsid w:val="008766E7"/>
    <w:rsid w:val="00876910"/>
    <w:rsid w:val="00877D50"/>
    <w:rsid w:val="008804E6"/>
    <w:rsid w:val="00881926"/>
    <w:rsid w:val="0088387A"/>
    <w:rsid w:val="00884498"/>
    <w:rsid w:val="0088472D"/>
    <w:rsid w:val="00884AE8"/>
    <w:rsid w:val="0088508B"/>
    <w:rsid w:val="00891D9A"/>
    <w:rsid w:val="008924A3"/>
    <w:rsid w:val="0089436D"/>
    <w:rsid w:val="00894D90"/>
    <w:rsid w:val="00895194"/>
    <w:rsid w:val="0089751A"/>
    <w:rsid w:val="008A14A4"/>
    <w:rsid w:val="008A1E46"/>
    <w:rsid w:val="008A21F9"/>
    <w:rsid w:val="008A2B21"/>
    <w:rsid w:val="008A4186"/>
    <w:rsid w:val="008A4D1E"/>
    <w:rsid w:val="008A61B6"/>
    <w:rsid w:val="008B45C2"/>
    <w:rsid w:val="008B4BC7"/>
    <w:rsid w:val="008B50C5"/>
    <w:rsid w:val="008B66FC"/>
    <w:rsid w:val="008B6848"/>
    <w:rsid w:val="008C0ECE"/>
    <w:rsid w:val="008C2CC3"/>
    <w:rsid w:val="008C4E14"/>
    <w:rsid w:val="008C4F75"/>
    <w:rsid w:val="008C5F1F"/>
    <w:rsid w:val="008C6917"/>
    <w:rsid w:val="008C6B43"/>
    <w:rsid w:val="008C7063"/>
    <w:rsid w:val="008C7AD3"/>
    <w:rsid w:val="008D11C6"/>
    <w:rsid w:val="008D1FE2"/>
    <w:rsid w:val="008D2CBD"/>
    <w:rsid w:val="008D3511"/>
    <w:rsid w:val="008D6AD0"/>
    <w:rsid w:val="008E1D3A"/>
    <w:rsid w:val="008E346A"/>
    <w:rsid w:val="008E41DC"/>
    <w:rsid w:val="008E431F"/>
    <w:rsid w:val="008E482E"/>
    <w:rsid w:val="008E5492"/>
    <w:rsid w:val="008E5D88"/>
    <w:rsid w:val="008E6116"/>
    <w:rsid w:val="008E69FC"/>
    <w:rsid w:val="008E7410"/>
    <w:rsid w:val="008E7FC8"/>
    <w:rsid w:val="008F3AA2"/>
    <w:rsid w:val="008F53AB"/>
    <w:rsid w:val="0090100B"/>
    <w:rsid w:val="00901F40"/>
    <w:rsid w:val="00901F6C"/>
    <w:rsid w:val="009025E8"/>
    <w:rsid w:val="00902642"/>
    <w:rsid w:val="009047B9"/>
    <w:rsid w:val="00906CA2"/>
    <w:rsid w:val="00907147"/>
    <w:rsid w:val="00911AF0"/>
    <w:rsid w:val="00913168"/>
    <w:rsid w:val="00913518"/>
    <w:rsid w:val="0091571C"/>
    <w:rsid w:val="0091707D"/>
    <w:rsid w:val="009214E8"/>
    <w:rsid w:val="00921FAA"/>
    <w:rsid w:val="0092225E"/>
    <w:rsid w:val="00922E85"/>
    <w:rsid w:val="0092431F"/>
    <w:rsid w:val="0092727F"/>
    <w:rsid w:val="00927402"/>
    <w:rsid w:val="009276D8"/>
    <w:rsid w:val="00931F1A"/>
    <w:rsid w:val="00933308"/>
    <w:rsid w:val="0093395F"/>
    <w:rsid w:val="0093501C"/>
    <w:rsid w:val="00935CE4"/>
    <w:rsid w:val="00937411"/>
    <w:rsid w:val="00942E87"/>
    <w:rsid w:val="00943130"/>
    <w:rsid w:val="00943369"/>
    <w:rsid w:val="0094342D"/>
    <w:rsid w:val="00943686"/>
    <w:rsid w:val="00946CB8"/>
    <w:rsid w:val="00946E48"/>
    <w:rsid w:val="00947491"/>
    <w:rsid w:val="00947A9F"/>
    <w:rsid w:val="00950C1D"/>
    <w:rsid w:val="009520D2"/>
    <w:rsid w:val="00952514"/>
    <w:rsid w:val="00955FD8"/>
    <w:rsid w:val="00960217"/>
    <w:rsid w:val="00960BDA"/>
    <w:rsid w:val="00960C0D"/>
    <w:rsid w:val="00961501"/>
    <w:rsid w:val="00962F20"/>
    <w:rsid w:val="00962F97"/>
    <w:rsid w:val="0096353A"/>
    <w:rsid w:val="00964D28"/>
    <w:rsid w:val="009657C9"/>
    <w:rsid w:val="00967FD5"/>
    <w:rsid w:val="009708A2"/>
    <w:rsid w:val="00970D36"/>
    <w:rsid w:val="00971526"/>
    <w:rsid w:val="009728E3"/>
    <w:rsid w:val="00973DB5"/>
    <w:rsid w:val="00976E29"/>
    <w:rsid w:val="009800C1"/>
    <w:rsid w:val="009806F8"/>
    <w:rsid w:val="00982A5C"/>
    <w:rsid w:val="009843A8"/>
    <w:rsid w:val="00985053"/>
    <w:rsid w:val="00987E4A"/>
    <w:rsid w:val="009903D1"/>
    <w:rsid w:val="00990508"/>
    <w:rsid w:val="00991200"/>
    <w:rsid w:val="00991D0F"/>
    <w:rsid w:val="00992A80"/>
    <w:rsid w:val="009A2A60"/>
    <w:rsid w:val="009A2AED"/>
    <w:rsid w:val="009A34BC"/>
    <w:rsid w:val="009A35A4"/>
    <w:rsid w:val="009A3BE6"/>
    <w:rsid w:val="009A4A76"/>
    <w:rsid w:val="009A4AC5"/>
    <w:rsid w:val="009A6160"/>
    <w:rsid w:val="009A6704"/>
    <w:rsid w:val="009B10DA"/>
    <w:rsid w:val="009B1358"/>
    <w:rsid w:val="009B2416"/>
    <w:rsid w:val="009B39E0"/>
    <w:rsid w:val="009B617E"/>
    <w:rsid w:val="009B7C6E"/>
    <w:rsid w:val="009C0FF4"/>
    <w:rsid w:val="009C32A7"/>
    <w:rsid w:val="009C43F4"/>
    <w:rsid w:val="009C55C9"/>
    <w:rsid w:val="009C6146"/>
    <w:rsid w:val="009D1139"/>
    <w:rsid w:val="009D34B5"/>
    <w:rsid w:val="009D3BD3"/>
    <w:rsid w:val="009D4768"/>
    <w:rsid w:val="009D4D51"/>
    <w:rsid w:val="009D770F"/>
    <w:rsid w:val="009E0C5C"/>
    <w:rsid w:val="009E2183"/>
    <w:rsid w:val="009E413A"/>
    <w:rsid w:val="009E5A56"/>
    <w:rsid w:val="009E5C68"/>
    <w:rsid w:val="009E6612"/>
    <w:rsid w:val="009E7B7D"/>
    <w:rsid w:val="009F05D6"/>
    <w:rsid w:val="009F1754"/>
    <w:rsid w:val="009F276F"/>
    <w:rsid w:val="009F2D3A"/>
    <w:rsid w:val="009F323B"/>
    <w:rsid w:val="009F35E6"/>
    <w:rsid w:val="009F3EFA"/>
    <w:rsid w:val="009F5EC9"/>
    <w:rsid w:val="009F6EEF"/>
    <w:rsid w:val="00A01B04"/>
    <w:rsid w:val="00A01CC0"/>
    <w:rsid w:val="00A01CC4"/>
    <w:rsid w:val="00A020FB"/>
    <w:rsid w:val="00A02D72"/>
    <w:rsid w:val="00A04AFE"/>
    <w:rsid w:val="00A0511C"/>
    <w:rsid w:val="00A06BE4"/>
    <w:rsid w:val="00A07019"/>
    <w:rsid w:val="00A07264"/>
    <w:rsid w:val="00A072DB"/>
    <w:rsid w:val="00A0753B"/>
    <w:rsid w:val="00A117F6"/>
    <w:rsid w:val="00A13435"/>
    <w:rsid w:val="00A1499F"/>
    <w:rsid w:val="00A14B5B"/>
    <w:rsid w:val="00A14D6A"/>
    <w:rsid w:val="00A15466"/>
    <w:rsid w:val="00A17BF5"/>
    <w:rsid w:val="00A204C7"/>
    <w:rsid w:val="00A20FC3"/>
    <w:rsid w:val="00A239B0"/>
    <w:rsid w:val="00A25D46"/>
    <w:rsid w:val="00A260F5"/>
    <w:rsid w:val="00A3098F"/>
    <w:rsid w:val="00A31714"/>
    <w:rsid w:val="00A32D10"/>
    <w:rsid w:val="00A32DB4"/>
    <w:rsid w:val="00A32FFD"/>
    <w:rsid w:val="00A3432E"/>
    <w:rsid w:val="00A34525"/>
    <w:rsid w:val="00A34A27"/>
    <w:rsid w:val="00A34E68"/>
    <w:rsid w:val="00A34F48"/>
    <w:rsid w:val="00A36041"/>
    <w:rsid w:val="00A36721"/>
    <w:rsid w:val="00A3722B"/>
    <w:rsid w:val="00A374FA"/>
    <w:rsid w:val="00A3780D"/>
    <w:rsid w:val="00A41AD1"/>
    <w:rsid w:val="00A4223F"/>
    <w:rsid w:val="00A4356D"/>
    <w:rsid w:val="00A435F3"/>
    <w:rsid w:val="00A44D9C"/>
    <w:rsid w:val="00A47A3F"/>
    <w:rsid w:val="00A47CA0"/>
    <w:rsid w:val="00A506EE"/>
    <w:rsid w:val="00A5100A"/>
    <w:rsid w:val="00A52981"/>
    <w:rsid w:val="00A529FF"/>
    <w:rsid w:val="00A54695"/>
    <w:rsid w:val="00A54792"/>
    <w:rsid w:val="00A5569A"/>
    <w:rsid w:val="00A559D3"/>
    <w:rsid w:val="00A55F16"/>
    <w:rsid w:val="00A5696B"/>
    <w:rsid w:val="00A57448"/>
    <w:rsid w:val="00A60587"/>
    <w:rsid w:val="00A606F3"/>
    <w:rsid w:val="00A60BC3"/>
    <w:rsid w:val="00A614B3"/>
    <w:rsid w:val="00A64554"/>
    <w:rsid w:val="00A6537C"/>
    <w:rsid w:val="00A654E1"/>
    <w:rsid w:val="00A65EF0"/>
    <w:rsid w:val="00A674AF"/>
    <w:rsid w:val="00A67C27"/>
    <w:rsid w:val="00A70029"/>
    <w:rsid w:val="00A73614"/>
    <w:rsid w:val="00A7369E"/>
    <w:rsid w:val="00A73E37"/>
    <w:rsid w:val="00A755EE"/>
    <w:rsid w:val="00A778FB"/>
    <w:rsid w:val="00A80AFB"/>
    <w:rsid w:val="00A80CAA"/>
    <w:rsid w:val="00A81282"/>
    <w:rsid w:val="00A830DE"/>
    <w:rsid w:val="00A833A3"/>
    <w:rsid w:val="00A833F0"/>
    <w:rsid w:val="00A83D78"/>
    <w:rsid w:val="00A84865"/>
    <w:rsid w:val="00A867E1"/>
    <w:rsid w:val="00A8715B"/>
    <w:rsid w:val="00A87E97"/>
    <w:rsid w:val="00A9251B"/>
    <w:rsid w:val="00A945F2"/>
    <w:rsid w:val="00A953CC"/>
    <w:rsid w:val="00A968EF"/>
    <w:rsid w:val="00A9742A"/>
    <w:rsid w:val="00A9763A"/>
    <w:rsid w:val="00A97B7E"/>
    <w:rsid w:val="00AA088B"/>
    <w:rsid w:val="00AA0FD3"/>
    <w:rsid w:val="00AA16E6"/>
    <w:rsid w:val="00AA1DBD"/>
    <w:rsid w:val="00AA23CF"/>
    <w:rsid w:val="00AA24D1"/>
    <w:rsid w:val="00AA3880"/>
    <w:rsid w:val="00AA5ABE"/>
    <w:rsid w:val="00AA67EA"/>
    <w:rsid w:val="00AB144F"/>
    <w:rsid w:val="00AB1700"/>
    <w:rsid w:val="00AB2191"/>
    <w:rsid w:val="00AB24BD"/>
    <w:rsid w:val="00AB2816"/>
    <w:rsid w:val="00AB3242"/>
    <w:rsid w:val="00AB3C93"/>
    <w:rsid w:val="00AB4062"/>
    <w:rsid w:val="00AB5D2C"/>
    <w:rsid w:val="00AB7199"/>
    <w:rsid w:val="00AC494A"/>
    <w:rsid w:val="00AC63D2"/>
    <w:rsid w:val="00AD16B0"/>
    <w:rsid w:val="00AD195D"/>
    <w:rsid w:val="00AD1DED"/>
    <w:rsid w:val="00AD2D5A"/>
    <w:rsid w:val="00AD3299"/>
    <w:rsid w:val="00AD4F2F"/>
    <w:rsid w:val="00AD6398"/>
    <w:rsid w:val="00AD6A55"/>
    <w:rsid w:val="00AD77D8"/>
    <w:rsid w:val="00AE1EE8"/>
    <w:rsid w:val="00AE21EF"/>
    <w:rsid w:val="00AE27F6"/>
    <w:rsid w:val="00AE4A51"/>
    <w:rsid w:val="00AE6FA8"/>
    <w:rsid w:val="00AE7079"/>
    <w:rsid w:val="00AF3335"/>
    <w:rsid w:val="00AF39D0"/>
    <w:rsid w:val="00AF48D9"/>
    <w:rsid w:val="00AF5A0B"/>
    <w:rsid w:val="00AF5A1B"/>
    <w:rsid w:val="00B00640"/>
    <w:rsid w:val="00B00ADD"/>
    <w:rsid w:val="00B00C34"/>
    <w:rsid w:val="00B00EA9"/>
    <w:rsid w:val="00B02D4C"/>
    <w:rsid w:val="00B03322"/>
    <w:rsid w:val="00B04533"/>
    <w:rsid w:val="00B049D1"/>
    <w:rsid w:val="00B052CE"/>
    <w:rsid w:val="00B06BCE"/>
    <w:rsid w:val="00B0790F"/>
    <w:rsid w:val="00B10E5F"/>
    <w:rsid w:val="00B114E2"/>
    <w:rsid w:val="00B11D3A"/>
    <w:rsid w:val="00B12BAB"/>
    <w:rsid w:val="00B12F1B"/>
    <w:rsid w:val="00B13032"/>
    <w:rsid w:val="00B1304C"/>
    <w:rsid w:val="00B13223"/>
    <w:rsid w:val="00B134E4"/>
    <w:rsid w:val="00B163D9"/>
    <w:rsid w:val="00B16ACB"/>
    <w:rsid w:val="00B17718"/>
    <w:rsid w:val="00B17B04"/>
    <w:rsid w:val="00B20EEB"/>
    <w:rsid w:val="00B21961"/>
    <w:rsid w:val="00B22307"/>
    <w:rsid w:val="00B22F69"/>
    <w:rsid w:val="00B233DB"/>
    <w:rsid w:val="00B238D0"/>
    <w:rsid w:val="00B250E2"/>
    <w:rsid w:val="00B26002"/>
    <w:rsid w:val="00B264A6"/>
    <w:rsid w:val="00B30917"/>
    <w:rsid w:val="00B32300"/>
    <w:rsid w:val="00B32C02"/>
    <w:rsid w:val="00B33123"/>
    <w:rsid w:val="00B33D1C"/>
    <w:rsid w:val="00B34407"/>
    <w:rsid w:val="00B3535B"/>
    <w:rsid w:val="00B37E09"/>
    <w:rsid w:val="00B403A4"/>
    <w:rsid w:val="00B40A70"/>
    <w:rsid w:val="00B432EF"/>
    <w:rsid w:val="00B45D88"/>
    <w:rsid w:val="00B464DC"/>
    <w:rsid w:val="00B52489"/>
    <w:rsid w:val="00B527AB"/>
    <w:rsid w:val="00B52934"/>
    <w:rsid w:val="00B53775"/>
    <w:rsid w:val="00B53AD4"/>
    <w:rsid w:val="00B557B0"/>
    <w:rsid w:val="00B55A4A"/>
    <w:rsid w:val="00B56BBE"/>
    <w:rsid w:val="00B572ED"/>
    <w:rsid w:val="00B604CB"/>
    <w:rsid w:val="00B609DE"/>
    <w:rsid w:val="00B62C22"/>
    <w:rsid w:val="00B633FD"/>
    <w:rsid w:val="00B65ACF"/>
    <w:rsid w:val="00B65C0B"/>
    <w:rsid w:val="00B7221C"/>
    <w:rsid w:val="00B728D1"/>
    <w:rsid w:val="00B73650"/>
    <w:rsid w:val="00B736B3"/>
    <w:rsid w:val="00B77088"/>
    <w:rsid w:val="00B82675"/>
    <w:rsid w:val="00B83136"/>
    <w:rsid w:val="00B861C7"/>
    <w:rsid w:val="00B86BF7"/>
    <w:rsid w:val="00B91C77"/>
    <w:rsid w:val="00B9575C"/>
    <w:rsid w:val="00B95AE5"/>
    <w:rsid w:val="00B96136"/>
    <w:rsid w:val="00B96481"/>
    <w:rsid w:val="00B9755F"/>
    <w:rsid w:val="00BA19FC"/>
    <w:rsid w:val="00BA26FF"/>
    <w:rsid w:val="00BA3706"/>
    <w:rsid w:val="00BA4038"/>
    <w:rsid w:val="00BA5002"/>
    <w:rsid w:val="00BA537E"/>
    <w:rsid w:val="00BA53F4"/>
    <w:rsid w:val="00BA55A1"/>
    <w:rsid w:val="00BA578C"/>
    <w:rsid w:val="00BA5807"/>
    <w:rsid w:val="00BA5D48"/>
    <w:rsid w:val="00BA7BF5"/>
    <w:rsid w:val="00BB24BC"/>
    <w:rsid w:val="00BB24E1"/>
    <w:rsid w:val="00BB3229"/>
    <w:rsid w:val="00BB390B"/>
    <w:rsid w:val="00BB3941"/>
    <w:rsid w:val="00BB4929"/>
    <w:rsid w:val="00BB75F6"/>
    <w:rsid w:val="00BB78D2"/>
    <w:rsid w:val="00BB7F6B"/>
    <w:rsid w:val="00BC104C"/>
    <w:rsid w:val="00BC12AC"/>
    <w:rsid w:val="00BC1451"/>
    <w:rsid w:val="00BC1A91"/>
    <w:rsid w:val="00BC1ECE"/>
    <w:rsid w:val="00BC3435"/>
    <w:rsid w:val="00BC3BCB"/>
    <w:rsid w:val="00BC4A4D"/>
    <w:rsid w:val="00BC58FD"/>
    <w:rsid w:val="00BD1D4F"/>
    <w:rsid w:val="00BD385E"/>
    <w:rsid w:val="00BD49F4"/>
    <w:rsid w:val="00BD7771"/>
    <w:rsid w:val="00BE034D"/>
    <w:rsid w:val="00BE0B2E"/>
    <w:rsid w:val="00BE0E42"/>
    <w:rsid w:val="00BE12BA"/>
    <w:rsid w:val="00BE14AB"/>
    <w:rsid w:val="00BE3E8D"/>
    <w:rsid w:val="00BE5487"/>
    <w:rsid w:val="00BE60F3"/>
    <w:rsid w:val="00BE6BD6"/>
    <w:rsid w:val="00BE7445"/>
    <w:rsid w:val="00BE7E52"/>
    <w:rsid w:val="00BF0122"/>
    <w:rsid w:val="00BF29E3"/>
    <w:rsid w:val="00BF3EB2"/>
    <w:rsid w:val="00BF5305"/>
    <w:rsid w:val="00BF5BE6"/>
    <w:rsid w:val="00BF648F"/>
    <w:rsid w:val="00BF6A56"/>
    <w:rsid w:val="00BF79B9"/>
    <w:rsid w:val="00BF79E8"/>
    <w:rsid w:val="00BF7BC8"/>
    <w:rsid w:val="00C0065C"/>
    <w:rsid w:val="00C00C2E"/>
    <w:rsid w:val="00C017D2"/>
    <w:rsid w:val="00C01A8E"/>
    <w:rsid w:val="00C01D10"/>
    <w:rsid w:val="00C03176"/>
    <w:rsid w:val="00C03871"/>
    <w:rsid w:val="00C03910"/>
    <w:rsid w:val="00C04320"/>
    <w:rsid w:val="00C0468E"/>
    <w:rsid w:val="00C05648"/>
    <w:rsid w:val="00C0565B"/>
    <w:rsid w:val="00C05BBA"/>
    <w:rsid w:val="00C0675D"/>
    <w:rsid w:val="00C0795C"/>
    <w:rsid w:val="00C1146B"/>
    <w:rsid w:val="00C11D45"/>
    <w:rsid w:val="00C13175"/>
    <w:rsid w:val="00C15C90"/>
    <w:rsid w:val="00C16F6B"/>
    <w:rsid w:val="00C212E9"/>
    <w:rsid w:val="00C2289E"/>
    <w:rsid w:val="00C24981"/>
    <w:rsid w:val="00C24E1F"/>
    <w:rsid w:val="00C266AA"/>
    <w:rsid w:val="00C274BB"/>
    <w:rsid w:val="00C27607"/>
    <w:rsid w:val="00C27B5A"/>
    <w:rsid w:val="00C308D3"/>
    <w:rsid w:val="00C3091D"/>
    <w:rsid w:val="00C30BCC"/>
    <w:rsid w:val="00C30DE4"/>
    <w:rsid w:val="00C32E40"/>
    <w:rsid w:val="00C33D84"/>
    <w:rsid w:val="00C34020"/>
    <w:rsid w:val="00C35230"/>
    <w:rsid w:val="00C352E9"/>
    <w:rsid w:val="00C365CE"/>
    <w:rsid w:val="00C406FC"/>
    <w:rsid w:val="00C40DA9"/>
    <w:rsid w:val="00C41169"/>
    <w:rsid w:val="00C412E7"/>
    <w:rsid w:val="00C4142C"/>
    <w:rsid w:val="00C41D1B"/>
    <w:rsid w:val="00C41E6E"/>
    <w:rsid w:val="00C42162"/>
    <w:rsid w:val="00C43FC6"/>
    <w:rsid w:val="00C508C3"/>
    <w:rsid w:val="00C50A97"/>
    <w:rsid w:val="00C50E72"/>
    <w:rsid w:val="00C51971"/>
    <w:rsid w:val="00C52649"/>
    <w:rsid w:val="00C52C35"/>
    <w:rsid w:val="00C5695F"/>
    <w:rsid w:val="00C57D4D"/>
    <w:rsid w:val="00C604BB"/>
    <w:rsid w:val="00C6055F"/>
    <w:rsid w:val="00C60B82"/>
    <w:rsid w:val="00C6169C"/>
    <w:rsid w:val="00C64933"/>
    <w:rsid w:val="00C652EC"/>
    <w:rsid w:val="00C65899"/>
    <w:rsid w:val="00C65DDA"/>
    <w:rsid w:val="00C67C14"/>
    <w:rsid w:val="00C70F44"/>
    <w:rsid w:val="00C711D2"/>
    <w:rsid w:val="00C716C9"/>
    <w:rsid w:val="00C721C7"/>
    <w:rsid w:val="00C74E74"/>
    <w:rsid w:val="00C7567A"/>
    <w:rsid w:val="00C76B8D"/>
    <w:rsid w:val="00C770F1"/>
    <w:rsid w:val="00C77E72"/>
    <w:rsid w:val="00C8097F"/>
    <w:rsid w:val="00C8248F"/>
    <w:rsid w:val="00C84CD5"/>
    <w:rsid w:val="00C85012"/>
    <w:rsid w:val="00C8524B"/>
    <w:rsid w:val="00C85976"/>
    <w:rsid w:val="00C867C5"/>
    <w:rsid w:val="00C86938"/>
    <w:rsid w:val="00C87D56"/>
    <w:rsid w:val="00C90CA0"/>
    <w:rsid w:val="00C91163"/>
    <w:rsid w:val="00C92A76"/>
    <w:rsid w:val="00C93542"/>
    <w:rsid w:val="00C936E8"/>
    <w:rsid w:val="00C94814"/>
    <w:rsid w:val="00C94A9F"/>
    <w:rsid w:val="00C951D6"/>
    <w:rsid w:val="00C96716"/>
    <w:rsid w:val="00CA0C77"/>
    <w:rsid w:val="00CA16F9"/>
    <w:rsid w:val="00CA2056"/>
    <w:rsid w:val="00CA2285"/>
    <w:rsid w:val="00CA2CA3"/>
    <w:rsid w:val="00CA4A68"/>
    <w:rsid w:val="00CA4E6A"/>
    <w:rsid w:val="00CA72DE"/>
    <w:rsid w:val="00CA7ECD"/>
    <w:rsid w:val="00CB2261"/>
    <w:rsid w:val="00CB3D62"/>
    <w:rsid w:val="00CB479B"/>
    <w:rsid w:val="00CB6B84"/>
    <w:rsid w:val="00CB6FB7"/>
    <w:rsid w:val="00CB7AEF"/>
    <w:rsid w:val="00CB7D6E"/>
    <w:rsid w:val="00CC06D5"/>
    <w:rsid w:val="00CC1656"/>
    <w:rsid w:val="00CC28D8"/>
    <w:rsid w:val="00CC300A"/>
    <w:rsid w:val="00CC32A8"/>
    <w:rsid w:val="00CC3E0F"/>
    <w:rsid w:val="00CC3FE6"/>
    <w:rsid w:val="00CC5032"/>
    <w:rsid w:val="00CC5543"/>
    <w:rsid w:val="00CC674D"/>
    <w:rsid w:val="00CC77EB"/>
    <w:rsid w:val="00CD012B"/>
    <w:rsid w:val="00CD146F"/>
    <w:rsid w:val="00CD4707"/>
    <w:rsid w:val="00CD4C50"/>
    <w:rsid w:val="00CD51C6"/>
    <w:rsid w:val="00CD55B2"/>
    <w:rsid w:val="00CD5AF6"/>
    <w:rsid w:val="00CD7B2E"/>
    <w:rsid w:val="00CE0930"/>
    <w:rsid w:val="00CE1138"/>
    <w:rsid w:val="00CE1582"/>
    <w:rsid w:val="00CE1C10"/>
    <w:rsid w:val="00CE2521"/>
    <w:rsid w:val="00CE37EC"/>
    <w:rsid w:val="00CE4CCB"/>
    <w:rsid w:val="00CE607C"/>
    <w:rsid w:val="00CF0DB1"/>
    <w:rsid w:val="00CF3C63"/>
    <w:rsid w:val="00CF3E51"/>
    <w:rsid w:val="00CF4644"/>
    <w:rsid w:val="00CF51B1"/>
    <w:rsid w:val="00CF61AE"/>
    <w:rsid w:val="00CF6972"/>
    <w:rsid w:val="00D0094C"/>
    <w:rsid w:val="00D01507"/>
    <w:rsid w:val="00D016C7"/>
    <w:rsid w:val="00D0231C"/>
    <w:rsid w:val="00D02C12"/>
    <w:rsid w:val="00D03A6C"/>
    <w:rsid w:val="00D044A3"/>
    <w:rsid w:val="00D04AC8"/>
    <w:rsid w:val="00D05200"/>
    <w:rsid w:val="00D055BD"/>
    <w:rsid w:val="00D071D8"/>
    <w:rsid w:val="00D10034"/>
    <w:rsid w:val="00D10A28"/>
    <w:rsid w:val="00D12B25"/>
    <w:rsid w:val="00D12C41"/>
    <w:rsid w:val="00D132E8"/>
    <w:rsid w:val="00D1394C"/>
    <w:rsid w:val="00D15BF8"/>
    <w:rsid w:val="00D176E1"/>
    <w:rsid w:val="00D20E1D"/>
    <w:rsid w:val="00D2114B"/>
    <w:rsid w:val="00D22028"/>
    <w:rsid w:val="00D236F5"/>
    <w:rsid w:val="00D261A0"/>
    <w:rsid w:val="00D261ED"/>
    <w:rsid w:val="00D27FA3"/>
    <w:rsid w:val="00D302BF"/>
    <w:rsid w:val="00D30E0C"/>
    <w:rsid w:val="00D3232E"/>
    <w:rsid w:val="00D323CF"/>
    <w:rsid w:val="00D32583"/>
    <w:rsid w:val="00D32D98"/>
    <w:rsid w:val="00D33EDE"/>
    <w:rsid w:val="00D348DB"/>
    <w:rsid w:val="00D34B2F"/>
    <w:rsid w:val="00D354EC"/>
    <w:rsid w:val="00D35F91"/>
    <w:rsid w:val="00D36154"/>
    <w:rsid w:val="00D36328"/>
    <w:rsid w:val="00D41251"/>
    <w:rsid w:val="00D442BB"/>
    <w:rsid w:val="00D44442"/>
    <w:rsid w:val="00D44F7E"/>
    <w:rsid w:val="00D4799F"/>
    <w:rsid w:val="00D50A49"/>
    <w:rsid w:val="00D51C45"/>
    <w:rsid w:val="00D5439A"/>
    <w:rsid w:val="00D559F1"/>
    <w:rsid w:val="00D56E82"/>
    <w:rsid w:val="00D61E3C"/>
    <w:rsid w:val="00D6369A"/>
    <w:rsid w:val="00D64A6F"/>
    <w:rsid w:val="00D65CAB"/>
    <w:rsid w:val="00D6607C"/>
    <w:rsid w:val="00D702F4"/>
    <w:rsid w:val="00D70986"/>
    <w:rsid w:val="00D70D7E"/>
    <w:rsid w:val="00D72674"/>
    <w:rsid w:val="00D728E4"/>
    <w:rsid w:val="00D72F45"/>
    <w:rsid w:val="00D7338D"/>
    <w:rsid w:val="00D742E8"/>
    <w:rsid w:val="00D75192"/>
    <w:rsid w:val="00D76100"/>
    <w:rsid w:val="00D77C4A"/>
    <w:rsid w:val="00D83F60"/>
    <w:rsid w:val="00D846E7"/>
    <w:rsid w:val="00D86203"/>
    <w:rsid w:val="00D865B4"/>
    <w:rsid w:val="00D87922"/>
    <w:rsid w:val="00D87945"/>
    <w:rsid w:val="00D87C72"/>
    <w:rsid w:val="00D90C1A"/>
    <w:rsid w:val="00D92BC9"/>
    <w:rsid w:val="00D92CE0"/>
    <w:rsid w:val="00D93734"/>
    <w:rsid w:val="00D93CB1"/>
    <w:rsid w:val="00D94DDC"/>
    <w:rsid w:val="00D94F87"/>
    <w:rsid w:val="00D9593A"/>
    <w:rsid w:val="00D95A91"/>
    <w:rsid w:val="00D95CE3"/>
    <w:rsid w:val="00D95F1A"/>
    <w:rsid w:val="00D979A1"/>
    <w:rsid w:val="00DA0A68"/>
    <w:rsid w:val="00DA25A7"/>
    <w:rsid w:val="00DA2D60"/>
    <w:rsid w:val="00DA41D1"/>
    <w:rsid w:val="00DA4BA9"/>
    <w:rsid w:val="00DA57DF"/>
    <w:rsid w:val="00DA7B2C"/>
    <w:rsid w:val="00DB10EA"/>
    <w:rsid w:val="00DB1CDF"/>
    <w:rsid w:val="00DB1E8D"/>
    <w:rsid w:val="00DB2B58"/>
    <w:rsid w:val="00DB373C"/>
    <w:rsid w:val="00DB408C"/>
    <w:rsid w:val="00DB42A5"/>
    <w:rsid w:val="00DB4543"/>
    <w:rsid w:val="00DB5CC2"/>
    <w:rsid w:val="00DB6CBE"/>
    <w:rsid w:val="00DC2C97"/>
    <w:rsid w:val="00DC2E9B"/>
    <w:rsid w:val="00DC52DF"/>
    <w:rsid w:val="00DC6E41"/>
    <w:rsid w:val="00DC7AB7"/>
    <w:rsid w:val="00DD0AD7"/>
    <w:rsid w:val="00DD0F9C"/>
    <w:rsid w:val="00DD2142"/>
    <w:rsid w:val="00DD3630"/>
    <w:rsid w:val="00DD4218"/>
    <w:rsid w:val="00DD4CAA"/>
    <w:rsid w:val="00DD6F8C"/>
    <w:rsid w:val="00DD734A"/>
    <w:rsid w:val="00DD79E8"/>
    <w:rsid w:val="00DE0C04"/>
    <w:rsid w:val="00DE136F"/>
    <w:rsid w:val="00DE3494"/>
    <w:rsid w:val="00DE3976"/>
    <w:rsid w:val="00DE40E7"/>
    <w:rsid w:val="00DE7435"/>
    <w:rsid w:val="00DE7B76"/>
    <w:rsid w:val="00DF2326"/>
    <w:rsid w:val="00DF261D"/>
    <w:rsid w:val="00DF3476"/>
    <w:rsid w:val="00DF43C0"/>
    <w:rsid w:val="00DF4CEA"/>
    <w:rsid w:val="00DF5E23"/>
    <w:rsid w:val="00DF60A6"/>
    <w:rsid w:val="00DF641A"/>
    <w:rsid w:val="00DF7C72"/>
    <w:rsid w:val="00E0021C"/>
    <w:rsid w:val="00E007CC"/>
    <w:rsid w:val="00E01659"/>
    <w:rsid w:val="00E0200C"/>
    <w:rsid w:val="00E02016"/>
    <w:rsid w:val="00E068E1"/>
    <w:rsid w:val="00E079B9"/>
    <w:rsid w:val="00E07D68"/>
    <w:rsid w:val="00E10456"/>
    <w:rsid w:val="00E1075B"/>
    <w:rsid w:val="00E12A4C"/>
    <w:rsid w:val="00E12C05"/>
    <w:rsid w:val="00E1329B"/>
    <w:rsid w:val="00E13D57"/>
    <w:rsid w:val="00E151DA"/>
    <w:rsid w:val="00E1686D"/>
    <w:rsid w:val="00E17AEB"/>
    <w:rsid w:val="00E2114C"/>
    <w:rsid w:val="00E25E6A"/>
    <w:rsid w:val="00E266ED"/>
    <w:rsid w:val="00E267CC"/>
    <w:rsid w:val="00E30275"/>
    <w:rsid w:val="00E311CE"/>
    <w:rsid w:val="00E3342D"/>
    <w:rsid w:val="00E33AD5"/>
    <w:rsid w:val="00E34BAE"/>
    <w:rsid w:val="00E34D7D"/>
    <w:rsid w:val="00E365A7"/>
    <w:rsid w:val="00E3667D"/>
    <w:rsid w:val="00E36FBE"/>
    <w:rsid w:val="00E370D6"/>
    <w:rsid w:val="00E37AB5"/>
    <w:rsid w:val="00E37DDC"/>
    <w:rsid w:val="00E409D4"/>
    <w:rsid w:val="00E42403"/>
    <w:rsid w:val="00E4385A"/>
    <w:rsid w:val="00E4388C"/>
    <w:rsid w:val="00E450E0"/>
    <w:rsid w:val="00E45551"/>
    <w:rsid w:val="00E45691"/>
    <w:rsid w:val="00E46045"/>
    <w:rsid w:val="00E479FC"/>
    <w:rsid w:val="00E504EC"/>
    <w:rsid w:val="00E50B99"/>
    <w:rsid w:val="00E513D6"/>
    <w:rsid w:val="00E52584"/>
    <w:rsid w:val="00E54821"/>
    <w:rsid w:val="00E5738B"/>
    <w:rsid w:val="00E603A3"/>
    <w:rsid w:val="00E6087F"/>
    <w:rsid w:val="00E61811"/>
    <w:rsid w:val="00E6217A"/>
    <w:rsid w:val="00E62217"/>
    <w:rsid w:val="00E63D7A"/>
    <w:rsid w:val="00E63D81"/>
    <w:rsid w:val="00E7059F"/>
    <w:rsid w:val="00E70BD0"/>
    <w:rsid w:val="00E71539"/>
    <w:rsid w:val="00E71842"/>
    <w:rsid w:val="00E7188A"/>
    <w:rsid w:val="00E72A3F"/>
    <w:rsid w:val="00E73553"/>
    <w:rsid w:val="00E73D90"/>
    <w:rsid w:val="00E74176"/>
    <w:rsid w:val="00E74A01"/>
    <w:rsid w:val="00E7511F"/>
    <w:rsid w:val="00E75BC1"/>
    <w:rsid w:val="00E75D19"/>
    <w:rsid w:val="00E75F7F"/>
    <w:rsid w:val="00E77A1F"/>
    <w:rsid w:val="00E81D35"/>
    <w:rsid w:val="00E81D46"/>
    <w:rsid w:val="00E82268"/>
    <w:rsid w:val="00E83173"/>
    <w:rsid w:val="00E83985"/>
    <w:rsid w:val="00E85D81"/>
    <w:rsid w:val="00E86423"/>
    <w:rsid w:val="00E871D9"/>
    <w:rsid w:val="00E900B6"/>
    <w:rsid w:val="00E91FBC"/>
    <w:rsid w:val="00E928A4"/>
    <w:rsid w:val="00E93A25"/>
    <w:rsid w:val="00E949C6"/>
    <w:rsid w:val="00E95F62"/>
    <w:rsid w:val="00E96672"/>
    <w:rsid w:val="00EA110F"/>
    <w:rsid w:val="00EA1C1D"/>
    <w:rsid w:val="00EA2696"/>
    <w:rsid w:val="00EA61F0"/>
    <w:rsid w:val="00EA635F"/>
    <w:rsid w:val="00EA6A79"/>
    <w:rsid w:val="00EA77CC"/>
    <w:rsid w:val="00EA7D3F"/>
    <w:rsid w:val="00EB002A"/>
    <w:rsid w:val="00EB1CA0"/>
    <w:rsid w:val="00EB1E70"/>
    <w:rsid w:val="00EB258F"/>
    <w:rsid w:val="00EB2A0B"/>
    <w:rsid w:val="00EB5006"/>
    <w:rsid w:val="00EC1437"/>
    <w:rsid w:val="00EC46AC"/>
    <w:rsid w:val="00EC4FC2"/>
    <w:rsid w:val="00EC6EFD"/>
    <w:rsid w:val="00ED0300"/>
    <w:rsid w:val="00ED1010"/>
    <w:rsid w:val="00ED1F36"/>
    <w:rsid w:val="00ED1FCD"/>
    <w:rsid w:val="00ED36D9"/>
    <w:rsid w:val="00ED4575"/>
    <w:rsid w:val="00ED567E"/>
    <w:rsid w:val="00ED655D"/>
    <w:rsid w:val="00ED6B8E"/>
    <w:rsid w:val="00ED6E5C"/>
    <w:rsid w:val="00ED7820"/>
    <w:rsid w:val="00EE0518"/>
    <w:rsid w:val="00EE21CF"/>
    <w:rsid w:val="00EE26DD"/>
    <w:rsid w:val="00EE37A1"/>
    <w:rsid w:val="00EE4222"/>
    <w:rsid w:val="00EE6840"/>
    <w:rsid w:val="00EF0665"/>
    <w:rsid w:val="00EF1285"/>
    <w:rsid w:val="00EF3023"/>
    <w:rsid w:val="00EF3ABF"/>
    <w:rsid w:val="00EF4881"/>
    <w:rsid w:val="00EF4B33"/>
    <w:rsid w:val="00EF4C3B"/>
    <w:rsid w:val="00EF5A03"/>
    <w:rsid w:val="00EF7502"/>
    <w:rsid w:val="00F00190"/>
    <w:rsid w:val="00F00F1D"/>
    <w:rsid w:val="00F02BD3"/>
    <w:rsid w:val="00F02D54"/>
    <w:rsid w:val="00F034DE"/>
    <w:rsid w:val="00F03989"/>
    <w:rsid w:val="00F03C21"/>
    <w:rsid w:val="00F05F6A"/>
    <w:rsid w:val="00F070D0"/>
    <w:rsid w:val="00F075D5"/>
    <w:rsid w:val="00F07F06"/>
    <w:rsid w:val="00F107B9"/>
    <w:rsid w:val="00F11669"/>
    <w:rsid w:val="00F12411"/>
    <w:rsid w:val="00F12774"/>
    <w:rsid w:val="00F13435"/>
    <w:rsid w:val="00F13EC8"/>
    <w:rsid w:val="00F156BE"/>
    <w:rsid w:val="00F158EA"/>
    <w:rsid w:val="00F15A8E"/>
    <w:rsid w:val="00F16ACC"/>
    <w:rsid w:val="00F17C8C"/>
    <w:rsid w:val="00F20D68"/>
    <w:rsid w:val="00F21884"/>
    <w:rsid w:val="00F21B14"/>
    <w:rsid w:val="00F23AE7"/>
    <w:rsid w:val="00F24815"/>
    <w:rsid w:val="00F2578E"/>
    <w:rsid w:val="00F25B45"/>
    <w:rsid w:val="00F310B5"/>
    <w:rsid w:val="00F311EA"/>
    <w:rsid w:val="00F323FD"/>
    <w:rsid w:val="00F32F9A"/>
    <w:rsid w:val="00F336A6"/>
    <w:rsid w:val="00F338CE"/>
    <w:rsid w:val="00F34C32"/>
    <w:rsid w:val="00F34E37"/>
    <w:rsid w:val="00F35371"/>
    <w:rsid w:val="00F35622"/>
    <w:rsid w:val="00F35E34"/>
    <w:rsid w:val="00F362FF"/>
    <w:rsid w:val="00F4050C"/>
    <w:rsid w:val="00F40F51"/>
    <w:rsid w:val="00F40FDC"/>
    <w:rsid w:val="00F412B7"/>
    <w:rsid w:val="00F41386"/>
    <w:rsid w:val="00F424AD"/>
    <w:rsid w:val="00F4266F"/>
    <w:rsid w:val="00F42711"/>
    <w:rsid w:val="00F42BB1"/>
    <w:rsid w:val="00F4339F"/>
    <w:rsid w:val="00F4415B"/>
    <w:rsid w:val="00F450C3"/>
    <w:rsid w:val="00F468C4"/>
    <w:rsid w:val="00F46E82"/>
    <w:rsid w:val="00F50151"/>
    <w:rsid w:val="00F502C1"/>
    <w:rsid w:val="00F50DC9"/>
    <w:rsid w:val="00F53054"/>
    <w:rsid w:val="00F53B0C"/>
    <w:rsid w:val="00F54077"/>
    <w:rsid w:val="00F54430"/>
    <w:rsid w:val="00F5447D"/>
    <w:rsid w:val="00F55A83"/>
    <w:rsid w:val="00F5738B"/>
    <w:rsid w:val="00F5797F"/>
    <w:rsid w:val="00F6004A"/>
    <w:rsid w:val="00F630CB"/>
    <w:rsid w:val="00F63A74"/>
    <w:rsid w:val="00F646EF"/>
    <w:rsid w:val="00F66093"/>
    <w:rsid w:val="00F72C63"/>
    <w:rsid w:val="00F737EA"/>
    <w:rsid w:val="00F73C23"/>
    <w:rsid w:val="00F7405C"/>
    <w:rsid w:val="00F74EF1"/>
    <w:rsid w:val="00F7522A"/>
    <w:rsid w:val="00F754C7"/>
    <w:rsid w:val="00F76046"/>
    <w:rsid w:val="00F769AB"/>
    <w:rsid w:val="00F80A61"/>
    <w:rsid w:val="00F80D12"/>
    <w:rsid w:val="00F82991"/>
    <w:rsid w:val="00F867AB"/>
    <w:rsid w:val="00F91D5B"/>
    <w:rsid w:val="00F92456"/>
    <w:rsid w:val="00F92673"/>
    <w:rsid w:val="00F9349E"/>
    <w:rsid w:val="00F93795"/>
    <w:rsid w:val="00F947AD"/>
    <w:rsid w:val="00FA048E"/>
    <w:rsid w:val="00FA0E27"/>
    <w:rsid w:val="00FA1862"/>
    <w:rsid w:val="00FA1AB2"/>
    <w:rsid w:val="00FA2F92"/>
    <w:rsid w:val="00FA37A6"/>
    <w:rsid w:val="00FA3867"/>
    <w:rsid w:val="00FA4201"/>
    <w:rsid w:val="00FA4F7C"/>
    <w:rsid w:val="00FB0E09"/>
    <w:rsid w:val="00FB0FE4"/>
    <w:rsid w:val="00FB2E1C"/>
    <w:rsid w:val="00FB352E"/>
    <w:rsid w:val="00FB3B35"/>
    <w:rsid w:val="00FB4A70"/>
    <w:rsid w:val="00FB4C8B"/>
    <w:rsid w:val="00FB54E4"/>
    <w:rsid w:val="00FB6DE7"/>
    <w:rsid w:val="00FB6F73"/>
    <w:rsid w:val="00FB7271"/>
    <w:rsid w:val="00FC1048"/>
    <w:rsid w:val="00FC2551"/>
    <w:rsid w:val="00FC2D27"/>
    <w:rsid w:val="00FC357E"/>
    <w:rsid w:val="00FC395C"/>
    <w:rsid w:val="00FC4393"/>
    <w:rsid w:val="00FC4706"/>
    <w:rsid w:val="00FC47B4"/>
    <w:rsid w:val="00FC5769"/>
    <w:rsid w:val="00FC7920"/>
    <w:rsid w:val="00FC792C"/>
    <w:rsid w:val="00FD1472"/>
    <w:rsid w:val="00FD14DB"/>
    <w:rsid w:val="00FD1EA8"/>
    <w:rsid w:val="00FD329E"/>
    <w:rsid w:val="00FD3484"/>
    <w:rsid w:val="00FD34EB"/>
    <w:rsid w:val="00FD4067"/>
    <w:rsid w:val="00FD670B"/>
    <w:rsid w:val="00FD6C0F"/>
    <w:rsid w:val="00FD7089"/>
    <w:rsid w:val="00FE0BC7"/>
    <w:rsid w:val="00FE10CA"/>
    <w:rsid w:val="00FE1197"/>
    <w:rsid w:val="00FE1956"/>
    <w:rsid w:val="00FE1ABF"/>
    <w:rsid w:val="00FE2570"/>
    <w:rsid w:val="00FE339B"/>
    <w:rsid w:val="00FE50E8"/>
    <w:rsid w:val="00FE5DB8"/>
    <w:rsid w:val="00FE647C"/>
    <w:rsid w:val="00FE6AD4"/>
    <w:rsid w:val="00FF116B"/>
    <w:rsid w:val="00FF22E6"/>
    <w:rsid w:val="00FF3258"/>
    <w:rsid w:val="00FF34A1"/>
    <w:rsid w:val="00FF35DA"/>
    <w:rsid w:val="00FF3DDC"/>
    <w:rsid w:val="00FF4071"/>
    <w:rsid w:val="00FF5F86"/>
    <w:rsid w:val="00FF6D90"/>
    <w:rsid w:val="0547892B"/>
    <w:rsid w:val="2B13A408"/>
    <w:rsid w:val="33B51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8737"/>
    </o:shapedefaults>
    <o:shapelayout v:ext="edit">
      <o:idmap v:ext="edit" data="2"/>
    </o:shapelayout>
  </w:shapeDefaults>
  <w:decimalSymbol w:val=","/>
  <w:listSeparator w:val=";"/>
  <w14:docId w14:val="38FA1A5B"/>
  <w15:docId w15:val="{26419252-C295-49BB-BA6D-856934C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locked="1"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locked="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locked="1"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locked="1"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locked="1"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locked="1"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locked="1"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21F9"/>
    <w:pPr>
      <w:spacing w:line="300" w:lineRule="auto"/>
      <w:jc w:val="both"/>
    </w:pPr>
    <w:rPr>
      <w:rFonts w:ascii="Segoe UI" w:hAnsi="Segoe UI"/>
      <w:szCs w:val="24"/>
    </w:rPr>
  </w:style>
  <w:style w:type="paragraph" w:styleId="berschrift1">
    <w:name w:val="heading 1"/>
    <w:basedOn w:val="Standard"/>
    <w:next w:val="Standard"/>
    <w:link w:val="berschrift1Zchn"/>
    <w:autoRedefine/>
    <w:qFormat/>
    <w:rsid w:val="005463D8"/>
    <w:pPr>
      <w:keepNext/>
      <w:numPr>
        <w:numId w:val="1"/>
      </w:numPr>
      <w:outlineLvl w:val="0"/>
    </w:pPr>
    <w:rPr>
      <w:rFonts w:ascii="Arial Black" w:hAnsi="Arial Black" w:cs="Arial"/>
      <w:bCs/>
      <w:color w:val="000000"/>
      <w:sz w:val="24"/>
    </w:rPr>
  </w:style>
  <w:style w:type="paragraph" w:styleId="berschrift2">
    <w:name w:val="heading 2"/>
    <w:basedOn w:val="Standard"/>
    <w:next w:val="Standard"/>
    <w:link w:val="berschrift2Zchn"/>
    <w:semiHidden/>
    <w:qFormat/>
    <w:rsid w:val="00B32300"/>
    <w:pPr>
      <w:keepNext/>
      <w:numPr>
        <w:ilvl w:val="1"/>
        <w:numId w:val="1"/>
      </w:numPr>
      <w:outlineLvl w:val="1"/>
    </w:pPr>
    <w:rPr>
      <w:rFonts w:cs="Arial"/>
      <w:b/>
      <w:bCs/>
    </w:rPr>
  </w:style>
  <w:style w:type="paragraph" w:styleId="berschrift3">
    <w:name w:val="heading 3"/>
    <w:basedOn w:val="Standard"/>
    <w:next w:val="Standard"/>
    <w:link w:val="berschrift3Zchn"/>
    <w:semiHidden/>
    <w:qFormat/>
    <w:rsid w:val="00B32300"/>
    <w:pPr>
      <w:keepNext/>
      <w:numPr>
        <w:ilvl w:val="2"/>
        <w:numId w:val="1"/>
      </w:numPr>
      <w:outlineLvl w:val="2"/>
    </w:pPr>
    <w:rPr>
      <w:rFonts w:cs="Arial"/>
      <w:b/>
      <w:bCs/>
    </w:rPr>
  </w:style>
  <w:style w:type="paragraph" w:styleId="berschrift4">
    <w:name w:val="heading 4"/>
    <w:basedOn w:val="Standard"/>
    <w:next w:val="Standard"/>
    <w:link w:val="berschrift4Zchn"/>
    <w:semiHidden/>
    <w:qFormat/>
    <w:rsid w:val="000B4621"/>
    <w:pPr>
      <w:keepNext/>
      <w:spacing w:before="240" w:after="60"/>
      <w:outlineLvl w:val="3"/>
    </w:pPr>
    <w:rPr>
      <w:b/>
      <w:bCs/>
      <w:szCs w:val="28"/>
    </w:rPr>
  </w:style>
  <w:style w:type="paragraph" w:styleId="berschrift5">
    <w:name w:val="heading 5"/>
    <w:basedOn w:val="Standard"/>
    <w:next w:val="Standard"/>
    <w:link w:val="berschrift5Zchn"/>
    <w:semiHidden/>
    <w:qFormat/>
    <w:rsid w:val="000B4621"/>
    <w:pPr>
      <w:spacing w:before="240" w:after="60"/>
      <w:outlineLvl w:val="4"/>
    </w:pPr>
    <w:rPr>
      <w:b/>
      <w:bCs/>
      <w:iCs/>
      <w:szCs w:val="26"/>
    </w:rPr>
  </w:style>
  <w:style w:type="paragraph" w:styleId="berschrift6">
    <w:name w:val="heading 6"/>
    <w:basedOn w:val="Standard"/>
    <w:next w:val="Standard"/>
    <w:link w:val="berschrift6Zchn"/>
    <w:semiHidden/>
    <w:qFormat/>
    <w:rsid w:val="00B32300"/>
    <w:pPr>
      <w:numPr>
        <w:ilvl w:val="5"/>
        <w:numId w:val="2"/>
      </w:numPr>
      <w:spacing w:before="240" w:after="60"/>
      <w:outlineLvl w:val="5"/>
    </w:pPr>
    <w:rPr>
      <w:rFonts w:ascii="Times New Roman" w:hAnsi="Times New Roman"/>
      <w:b/>
      <w:bCs/>
      <w:sz w:val="22"/>
      <w:szCs w:val="22"/>
    </w:rPr>
  </w:style>
  <w:style w:type="paragraph" w:styleId="berschrift7">
    <w:name w:val="heading 7"/>
    <w:basedOn w:val="Standard"/>
    <w:next w:val="Standard"/>
    <w:link w:val="berschrift7Zchn"/>
    <w:semiHidden/>
    <w:qFormat/>
    <w:rsid w:val="00B32300"/>
    <w:pPr>
      <w:numPr>
        <w:ilvl w:val="6"/>
        <w:numId w:val="2"/>
      </w:numPr>
      <w:spacing w:before="240" w:after="60"/>
      <w:outlineLvl w:val="6"/>
    </w:pPr>
    <w:rPr>
      <w:rFonts w:ascii="Times New Roman" w:hAnsi="Times New Roman"/>
      <w:sz w:val="24"/>
    </w:rPr>
  </w:style>
  <w:style w:type="paragraph" w:styleId="berschrift8">
    <w:name w:val="heading 8"/>
    <w:basedOn w:val="Standard"/>
    <w:next w:val="Standard"/>
    <w:link w:val="berschrift8Zchn"/>
    <w:semiHidden/>
    <w:qFormat/>
    <w:rsid w:val="00B32300"/>
    <w:pPr>
      <w:numPr>
        <w:ilvl w:val="7"/>
        <w:numId w:val="2"/>
      </w:numPr>
      <w:spacing w:before="240" w:after="60"/>
      <w:outlineLvl w:val="7"/>
    </w:pPr>
    <w:rPr>
      <w:rFonts w:ascii="Times New Roman" w:hAnsi="Times New Roman"/>
      <w:i/>
      <w:iCs/>
      <w:sz w:val="24"/>
    </w:rPr>
  </w:style>
  <w:style w:type="paragraph" w:styleId="berschrift9">
    <w:name w:val="heading 9"/>
    <w:basedOn w:val="Standard"/>
    <w:next w:val="Standard"/>
    <w:link w:val="berschrift9Zchn"/>
    <w:semiHidden/>
    <w:qFormat/>
    <w:rsid w:val="00B32300"/>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semiHidden/>
    <w:rsid w:val="00B32300"/>
    <w:pPr>
      <w:tabs>
        <w:tab w:val="center" w:pos="4536"/>
        <w:tab w:val="right" w:pos="9072"/>
      </w:tabs>
    </w:pPr>
  </w:style>
  <w:style w:type="paragraph" w:styleId="Verzeichnis1">
    <w:name w:val="toc 1"/>
    <w:next w:val="Verzeichnis2"/>
    <w:autoRedefine/>
    <w:uiPriority w:val="39"/>
    <w:rsid w:val="00C1146B"/>
    <w:pPr>
      <w:tabs>
        <w:tab w:val="left" w:pos="425"/>
        <w:tab w:val="right" w:pos="8505"/>
      </w:tabs>
      <w:spacing w:before="120" w:after="120"/>
      <w:ind w:left="425" w:hanging="425"/>
    </w:pPr>
    <w:rPr>
      <w:rFonts w:ascii="Segoe UI" w:hAnsi="Segoe UI" w:cs="Segoe UI"/>
      <w:noProof/>
      <w:sz w:val="18"/>
      <w:lang w:val="en-US"/>
    </w:rPr>
  </w:style>
  <w:style w:type="paragraph" w:styleId="Verzeichnis2">
    <w:name w:val="toc 2"/>
    <w:next w:val="Standard"/>
    <w:autoRedefine/>
    <w:uiPriority w:val="39"/>
    <w:rsid w:val="00F07F06"/>
    <w:pPr>
      <w:tabs>
        <w:tab w:val="left" w:pos="1077"/>
        <w:tab w:val="right" w:leader="dot" w:pos="8505"/>
      </w:tabs>
      <w:spacing w:before="120"/>
      <w:ind w:left="425"/>
    </w:pPr>
    <w:rPr>
      <w:rFonts w:ascii="Segoe UI" w:hAnsi="Segoe UI" w:cs="Segoe UI"/>
      <w:bCs/>
      <w:noProof/>
    </w:rPr>
  </w:style>
  <w:style w:type="paragraph" w:styleId="Verzeichnis3">
    <w:name w:val="toc 3"/>
    <w:next w:val="Standard"/>
    <w:autoRedefine/>
    <w:uiPriority w:val="39"/>
    <w:rsid w:val="00F07F06"/>
    <w:pPr>
      <w:tabs>
        <w:tab w:val="left" w:pos="1701"/>
        <w:tab w:val="right" w:leader="dot" w:pos="8505"/>
      </w:tabs>
      <w:spacing w:before="60"/>
      <w:ind w:left="1077"/>
    </w:pPr>
    <w:rPr>
      <w:rFonts w:ascii="Segoe UI" w:hAnsi="Segoe UI" w:cs="Segoe UI"/>
      <w:bCs/>
      <w:noProof/>
      <w:sz w:val="18"/>
    </w:rPr>
  </w:style>
  <w:style w:type="paragraph" w:styleId="Verzeichnis4">
    <w:name w:val="toc 4"/>
    <w:basedOn w:val="Standard"/>
    <w:next w:val="Standard"/>
    <w:autoRedefine/>
    <w:uiPriority w:val="39"/>
    <w:rsid w:val="00F07F06"/>
    <w:pPr>
      <w:tabs>
        <w:tab w:val="left" w:pos="2268"/>
        <w:tab w:val="left" w:pos="2835"/>
        <w:tab w:val="right" w:leader="dot" w:pos="8505"/>
      </w:tabs>
      <w:spacing w:line="240" w:lineRule="auto"/>
      <w:ind w:left="1701"/>
    </w:pPr>
    <w:rPr>
      <w:sz w:val="16"/>
    </w:rPr>
  </w:style>
  <w:style w:type="paragraph" w:styleId="Verzeichnis5">
    <w:name w:val="toc 5"/>
    <w:basedOn w:val="Standard"/>
    <w:next w:val="Standard"/>
    <w:autoRedefine/>
    <w:uiPriority w:val="39"/>
    <w:rsid w:val="000460DD"/>
    <w:pPr>
      <w:tabs>
        <w:tab w:val="left" w:pos="2835"/>
        <w:tab w:val="right" w:leader="dot" w:pos="8505"/>
      </w:tabs>
      <w:ind w:left="1701"/>
    </w:pPr>
    <w:rPr>
      <w:noProof/>
    </w:rPr>
  </w:style>
  <w:style w:type="paragraph" w:styleId="Verzeichnis6">
    <w:name w:val="toc 6"/>
    <w:basedOn w:val="Standard"/>
    <w:next w:val="Standard"/>
    <w:autoRedefine/>
    <w:uiPriority w:val="39"/>
    <w:rsid w:val="00B32300"/>
    <w:pPr>
      <w:ind w:left="1000"/>
    </w:pPr>
  </w:style>
  <w:style w:type="paragraph" w:styleId="Verzeichnis7">
    <w:name w:val="toc 7"/>
    <w:basedOn w:val="Standard"/>
    <w:next w:val="Standard"/>
    <w:autoRedefine/>
    <w:uiPriority w:val="39"/>
    <w:rsid w:val="00B32300"/>
    <w:pPr>
      <w:ind w:left="1200"/>
    </w:pPr>
  </w:style>
  <w:style w:type="paragraph" w:styleId="Verzeichnis8">
    <w:name w:val="toc 8"/>
    <w:basedOn w:val="Standard"/>
    <w:next w:val="Standard"/>
    <w:autoRedefine/>
    <w:uiPriority w:val="39"/>
    <w:rsid w:val="00B32300"/>
    <w:pPr>
      <w:ind w:left="1400"/>
    </w:pPr>
  </w:style>
  <w:style w:type="paragraph" w:styleId="Verzeichnis9">
    <w:name w:val="toc 9"/>
    <w:basedOn w:val="Standard"/>
    <w:next w:val="Standard"/>
    <w:autoRedefine/>
    <w:uiPriority w:val="39"/>
    <w:rsid w:val="00B32300"/>
    <w:pPr>
      <w:ind w:left="1600"/>
    </w:pPr>
  </w:style>
  <w:style w:type="character" w:styleId="Hyperlink">
    <w:name w:val="Hyperlink"/>
    <w:basedOn w:val="Absatz-Standardschriftart"/>
    <w:uiPriority w:val="99"/>
    <w:rsid w:val="00B32300"/>
    <w:rPr>
      <w:color w:val="008737"/>
      <w:u w:val="single"/>
    </w:rPr>
  </w:style>
  <w:style w:type="character" w:styleId="BesuchterLink">
    <w:name w:val="FollowedHyperlink"/>
    <w:basedOn w:val="Absatz-Standardschriftart"/>
    <w:semiHidden/>
    <w:rsid w:val="00B32300"/>
    <w:rPr>
      <w:color w:val="800080"/>
      <w:u w:val="single"/>
    </w:rPr>
  </w:style>
  <w:style w:type="paragraph" w:customStyle="1" w:styleId="KUBTitel">
    <w:name w:val="KUB Titel"/>
    <w:qFormat/>
    <w:rsid w:val="00E72A3F"/>
    <w:pPr>
      <w:spacing w:line="420" w:lineRule="exact"/>
    </w:pPr>
    <w:rPr>
      <w:rFonts w:ascii="Segoe UI" w:hAnsi="Segoe UI"/>
      <w:b/>
      <w:sz w:val="36"/>
    </w:rPr>
  </w:style>
  <w:style w:type="paragraph" w:customStyle="1" w:styleId="KUBUntertitel">
    <w:name w:val="KUB Untertitel"/>
    <w:qFormat/>
    <w:rsid w:val="00E72A3F"/>
    <w:pPr>
      <w:spacing w:before="60" w:line="340" w:lineRule="exact"/>
    </w:pPr>
    <w:rPr>
      <w:rFonts w:ascii="Segoe UI" w:eastAsia="+mn-ea" w:hAnsi="Segoe UI" w:cs="Arial"/>
      <w:b/>
      <w:sz w:val="28"/>
    </w:rPr>
  </w:style>
  <w:style w:type="paragraph" w:customStyle="1" w:styleId="KUBKategorie">
    <w:name w:val="KUB Kategorie"/>
    <w:link w:val="KUBKategorieZchn"/>
    <w:qFormat/>
    <w:rsid w:val="00E72A3F"/>
    <w:pPr>
      <w:tabs>
        <w:tab w:val="right" w:pos="9044"/>
      </w:tabs>
      <w:spacing w:before="160"/>
    </w:pPr>
    <w:rPr>
      <w:rFonts w:ascii="Segoe UI" w:hAnsi="Segoe UI"/>
      <w:b/>
      <w:bCs/>
      <w:color w:val="6C6E7B"/>
      <w:sz w:val="19"/>
      <w:szCs w:val="24"/>
    </w:rPr>
  </w:style>
  <w:style w:type="paragraph" w:customStyle="1" w:styleId="KUBAuszeichnung">
    <w:name w:val="KUB Auszeichnung"/>
    <w:basedOn w:val="Standard"/>
    <w:next w:val="Standard"/>
    <w:link w:val="KUBAuszeichnungZchn"/>
    <w:qFormat/>
    <w:rsid w:val="00B32300"/>
    <w:rPr>
      <w:b/>
    </w:rPr>
  </w:style>
  <w:style w:type="character" w:customStyle="1" w:styleId="Unterstrichen">
    <w:name w:val="Unterstrichen"/>
    <w:basedOn w:val="Absatz-Standardschriftart"/>
    <w:rsid w:val="00B32300"/>
    <w:rPr>
      <w:u w:val="single"/>
    </w:rPr>
  </w:style>
  <w:style w:type="paragraph" w:styleId="Sprechblasentext">
    <w:name w:val="Balloon Text"/>
    <w:basedOn w:val="Standard"/>
    <w:link w:val="SprechblasentextZchn"/>
    <w:uiPriority w:val="99"/>
    <w:semiHidden/>
    <w:rsid w:val="00F23AE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2B56"/>
    <w:rPr>
      <w:rFonts w:ascii="Tahoma" w:hAnsi="Tahoma" w:cs="Tahoma"/>
      <w:sz w:val="16"/>
      <w:szCs w:val="16"/>
    </w:rPr>
  </w:style>
  <w:style w:type="character" w:styleId="Platzhaltertext">
    <w:name w:val="Placeholder Text"/>
    <w:basedOn w:val="Absatz-Standardschriftart"/>
    <w:uiPriority w:val="99"/>
    <w:semiHidden/>
    <w:rsid w:val="00A7369E"/>
    <w:rPr>
      <w:color w:val="808080"/>
    </w:rPr>
  </w:style>
  <w:style w:type="table" w:styleId="Tabellenraster">
    <w:name w:val="Table Grid"/>
    <w:basedOn w:val="NormaleTabelle"/>
    <w:uiPriority w:val="59"/>
    <w:rsid w:val="005463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KUBKategorieTitelseite">
    <w:name w:val="KUB Kategorie Titelseite"/>
    <w:qFormat/>
    <w:rsid w:val="007809A2"/>
    <w:pPr>
      <w:framePr w:w="4190" w:h="646" w:hRule="exact" w:wrap="around" w:vAnchor="page" w:hAnchor="page" w:x="2604" w:y="2099" w:anchorLock="1"/>
    </w:pPr>
    <w:rPr>
      <w:b/>
      <w:noProof/>
      <w:color w:val="6C6E7B"/>
      <w:sz w:val="26"/>
      <w:szCs w:val="26"/>
    </w:rPr>
  </w:style>
  <w:style w:type="character" w:customStyle="1" w:styleId="KUBAuszeichnungZchn">
    <w:name w:val="KUB Auszeichnung Zchn"/>
    <w:basedOn w:val="Absatz-Standardschriftart"/>
    <w:link w:val="KUBAuszeichnung"/>
    <w:rsid w:val="00B83136"/>
    <w:rPr>
      <w:rFonts w:ascii="Arial" w:hAnsi="Arial"/>
      <w:b/>
      <w:szCs w:val="24"/>
    </w:rPr>
  </w:style>
  <w:style w:type="paragraph" w:customStyle="1" w:styleId="KUBberschrift1">
    <w:name w:val="KUB Überschrift 1"/>
    <w:next w:val="Standard"/>
    <w:link w:val="KUBberschrift1Zchn"/>
    <w:qFormat/>
    <w:rsid w:val="00491009"/>
    <w:pPr>
      <w:keepNext/>
      <w:numPr>
        <w:numId w:val="19"/>
      </w:numPr>
      <w:spacing w:before="480" w:after="240"/>
      <w:outlineLvl w:val="0"/>
    </w:pPr>
    <w:rPr>
      <w:rFonts w:ascii="Segoe UI" w:hAnsi="Segoe UI" w:cs="Arial"/>
      <w:b/>
      <w:bCs/>
      <w:color w:val="000000"/>
      <w:sz w:val="24"/>
      <w:szCs w:val="24"/>
    </w:rPr>
  </w:style>
  <w:style w:type="paragraph" w:customStyle="1" w:styleId="KUBberschrift2">
    <w:name w:val="KUB Überschrift 2"/>
    <w:next w:val="Standard"/>
    <w:link w:val="KUBberschrift2Zchn"/>
    <w:qFormat/>
    <w:rsid w:val="005C7581"/>
    <w:pPr>
      <w:keepNext/>
      <w:numPr>
        <w:ilvl w:val="1"/>
        <w:numId w:val="6"/>
      </w:numPr>
      <w:spacing w:before="600" w:after="120"/>
      <w:outlineLvl w:val="1"/>
    </w:pPr>
    <w:rPr>
      <w:rFonts w:ascii="Segoe UI" w:hAnsi="Segoe UI" w:cs="Arial"/>
      <w:b/>
      <w:bCs/>
      <w:color w:val="000000" w:themeColor="text1"/>
      <w:szCs w:val="24"/>
    </w:rPr>
  </w:style>
  <w:style w:type="character" w:customStyle="1" w:styleId="berschrift1Zchn">
    <w:name w:val="Überschrift 1 Zchn"/>
    <w:basedOn w:val="Absatz-Standardschriftart"/>
    <w:link w:val="berschrift1"/>
    <w:rsid w:val="00712B56"/>
    <w:rPr>
      <w:rFonts w:ascii="Arial Black" w:hAnsi="Arial Black" w:cs="Arial"/>
      <w:bCs/>
      <w:color w:val="000000"/>
      <w:sz w:val="24"/>
      <w:szCs w:val="24"/>
    </w:rPr>
  </w:style>
  <w:style w:type="character" w:customStyle="1" w:styleId="KUBberschrift1Zchn">
    <w:name w:val="KUB Überschrift 1 Zchn"/>
    <w:basedOn w:val="berschrift1Zchn"/>
    <w:link w:val="KUBberschrift1"/>
    <w:rsid w:val="00491009"/>
    <w:rPr>
      <w:rFonts w:ascii="Segoe UI" w:hAnsi="Segoe UI" w:cs="Arial"/>
      <w:b/>
      <w:bCs/>
      <w:color w:val="000000"/>
      <w:sz w:val="24"/>
      <w:szCs w:val="24"/>
    </w:rPr>
  </w:style>
  <w:style w:type="paragraph" w:customStyle="1" w:styleId="KUBberschrift3">
    <w:name w:val="KUB Überschrift 3"/>
    <w:next w:val="Standard"/>
    <w:link w:val="KUBberschrift3Zchn"/>
    <w:qFormat/>
    <w:rsid w:val="005C7581"/>
    <w:pPr>
      <w:keepNext/>
      <w:numPr>
        <w:ilvl w:val="2"/>
        <w:numId w:val="6"/>
      </w:numPr>
      <w:spacing w:before="480" w:after="120"/>
      <w:outlineLvl w:val="2"/>
    </w:pPr>
    <w:rPr>
      <w:rFonts w:ascii="Segoe UI" w:hAnsi="Segoe UI" w:cs="Arial"/>
      <w:b/>
      <w:bCs/>
      <w:szCs w:val="24"/>
    </w:rPr>
  </w:style>
  <w:style w:type="character" w:customStyle="1" w:styleId="berschrift2Zchn">
    <w:name w:val="Überschrift 2 Zchn"/>
    <w:basedOn w:val="Absatz-Standardschriftart"/>
    <w:link w:val="berschrift2"/>
    <w:semiHidden/>
    <w:rsid w:val="00712B56"/>
    <w:rPr>
      <w:rFonts w:ascii="Segoe UI" w:hAnsi="Segoe UI" w:cs="Arial"/>
      <w:b/>
      <w:bCs/>
      <w:szCs w:val="24"/>
    </w:rPr>
  </w:style>
  <w:style w:type="character" w:customStyle="1" w:styleId="KUBberschrift2Zchn">
    <w:name w:val="KUB Überschrift 2 Zchn"/>
    <w:basedOn w:val="berschrift2Zchn"/>
    <w:link w:val="KUBberschrift2"/>
    <w:rsid w:val="005C7581"/>
    <w:rPr>
      <w:rFonts w:ascii="Segoe UI" w:hAnsi="Segoe UI" w:cs="Arial"/>
      <w:b/>
      <w:bCs/>
      <w:color w:val="000000" w:themeColor="text1"/>
      <w:szCs w:val="24"/>
    </w:rPr>
  </w:style>
  <w:style w:type="paragraph" w:customStyle="1" w:styleId="KUBberschrift4">
    <w:name w:val="KUB Überschrift 4"/>
    <w:next w:val="Standard"/>
    <w:qFormat/>
    <w:rsid w:val="005C7581"/>
    <w:pPr>
      <w:keepNext/>
      <w:numPr>
        <w:ilvl w:val="3"/>
        <w:numId w:val="6"/>
      </w:numPr>
      <w:spacing w:before="480"/>
      <w:outlineLvl w:val="3"/>
    </w:pPr>
    <w:rPr>
      <w:rFonts w:ascii="Segoe UI" w:hAnsi="Segoe UI"/>
      <w:b/>
      <w:bCs/>
      <w:szCs w:val="28"/>
    </w:rPr>
  </w:style>
  <w:style w:type="character" w:customStyle="1" w:styleId="berschrift3Zchn">
    <w:name w:val="Überschrift 3 Zchn"/>
    <w:basedOn w:val="Absatz-Standardschriftart"/>
    <w:link w:val="berschrift3"/>
    <w:semiHidden/>
    <w:rsid w:val="00712B56"/>
    <w:rPr>
      <w:rFonts w:ascii="Segoe UI" w:hAnsi="Segoe UI" w:cs="Arial"/>
      <w:b/>
      <w:bCs/>
      <w:szCs w:val="24"/>
    </w:rPr>
  </w:style>
  <w:style w:type="character" w:customStyle="1" w:styleId="KUBberschrift3Zchn">
    <w:name w:val="KUB Überschrift 3 Zchn"/>
    <w:basedOn w:val="berschrift3Zchn"/>
    <w:link w:val="KUBberschrift3"/>
    <w:rsid w:val="005C7581"/>
    <w:rPr>
      <w:rFonts w:ascii="Segoe UI" w:hAnsi="Segoe UI" w:cs="Arial"/>
      <w:b/>
      <w:bCs/>
      <w:szCs w:val="24"/>
    </w:rPr>
  </w:style>
  <w:style w:type="paragraph" w:customStyle="1" w:styleId="KUBberschrift5">
    <w:name w:val="KUB Überschrift 5"/>
    <w:next w:val="Standard"/>
    <w:qFormat/>
    <w:rsid w:val="00477032"/>
    <w:pPr>
      <w:keepNext/>
      <w:numPr>
        <w:ilvl w:val="4"/>
        <w:numId w:val="6"/>
      </w:numPr>
      <w:spacing w:before="240"/>
    </w:pPr>
    <w:rPr>
      <w:b/>
      <w:bCs/>
      <w:iCs/>
      <w:szCs w:val="26"/>
    </w:rPr>
  </w:style>
  <w:style w:type="paragraph" w:customStyle="1" w:styleId="KUBInfotext">
    <w:name w:val="KUB Infotext"/>
    <w:qFormat/>
    <w:rsid w:val="00E72A3F"/>
    <w:pPr>
      <w:tabs>
        <w:tab w:val="right" w:pos="9072"/>
      </w:tabs>
    </w:pPr>
    <w:rPr>
      <w:rFonts w:ascii="Segoe UI" w:hAnsi="Segoe UI"/>
      <w:sz w:val="18"/>
      <w:szCs w:val="24"/>
    </w:rPr>
  </w:style>
  <w:style w:type="character" w:customStyle="1" w:styleId="KUBKategorieZchn">
    <w:name w:val="KUB Kategorie Zchn"/>
    <w:basedOn w:val="Absatz-Standardschriftart"/>
    <w:link w:val="KUBKategorie"/>
    <w:rsid w:val="00E72A3F"/>
    <w:rPr>
      <w:rFonts w:ascii="Segoe UI" w:hAnsi="Segoe UI"/>
      <w:b/>
      <w:bCs/>
      <w:color w:val="6C6E7B"/>
      <w:sz w:val="19"/>
      <w:szCs w:val="24"/>
    </w:rPr>
  </w:style>
  <w:style w:type="numbering" w:customStyle="1" w:styleId="KUBAufzhlunggrn">
    <w:name w:val="KUB Aufzählung grün"/>
    <w:basedOn w:val="KeineListe"/>
    <w:uiPriority w:val="99"/>
    <w:rsid w:val="002C2927"/>
    <w:pPr>
      <w:numPr>
        <w:numId w:val="4"/>
      </w:numPr>
    </w:pPr>
  </w:style>
  <w:style w:type="paragraph" w:styleId="Aufzhlungszeichen">
    <w:name w:val="List Bullet"/>
    <w:basedOn w:val="Standard"/>
    <w:uiPriority w:val="99"/>
    <w:semiHidden/>
    <w:rsid w:val="002E073E"/>
    <w:pPr>
      <w:numPr>
        <w:numId w:val="3"/>
      </w:numPr>
      <w:contextualSpacing/>
    </w:pPr>
  </w:style>
  <w:style w:type="numbering" w:customStyle="1" w:styleId="KUBAufzhlungorange">
    <w:name w:val="KUB Aufzählung orange"/>
    <w:basedOn w:val="KUBAufzhlunggrn"/>
    <w:uiPriority w:val="99"/>
    <w:rsid w:val="002C2927"/>
    <w:pPr>
      <w:numPr>
        <w:numId w:val="5"/>
      </w:numPr>
    </w:pPr>
  </w:style>
  <w:style w:type="paragraph" w:styleId="Liste">
    <w:name w:val="List"/>
    <w:basedOn w:val="Standard"/>
    <w:uiPriority w:val="99"/>
    <w:semiHidden/>
    <w:qFormat/>
    <w:rsid w:val="00E0021C"/>
    <w:pPr>
      <w:ind w:left="283" w:hanging="283"/>
      <w:contextualSpacing/>
    </w:pPr>
  </w:style>
  <w:style w:type="table" w:customStyle="1" w:styleId="KUBTabelleKopfschattiert">
    <w:name w:val="KUB Tabelle Kopf schattiert"/>
    <w:basedOn w:val="KUBTabelle"/>
    <w:uiPriority w:val="99"/>
    <w:rsid w:val="00964D28"/>
    <w:tblPr/>
    <w:tblStylePr w:type="firstRow">
      <w:rPr>
        <w:rFonts w:ascii="Arial" w:hAnsi="Arial"/>
        <w:b/>
        <w:sz w:val="18"/>
      </w:rPr>
      <w:tblPr/>
      <w:tcPr>
        <w:shd w:val="clear" w:color="auto" w:fill="CFCFCF" w:themeFill="background2" w:themeFillTint="66"/>
      </w:tcPr>
    </w:tblStylePr>
  </w:style>
  <w:style w:type="table" w:customStyle="1" w:styleId="KUBTabelleKopfundSpalteschattiert">
    <w:name w:val="KUB Tabelle Kopf und Spalte schattiert"/>
    <w:basedOn w:val="KUBTabelle"/>
    <w:uiPriority w:val="99"/>
    <w:rsid w:val="00964D28"/>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KUBTabelle">
    <w:name w:val="KUB Tabelle"/>
    <w:basedOn w:val="NormaleTabelle"/>
    <w:uiPriority w:val="99"/>
    <w:rsid w:val="00964D28"/>
    <w:rPr>
      <w:sz w:val="18"/>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KUBTabelleSpalteschattiert">
    <w:name w:val="KUB Tabelle Spalte schattiert"/>
    <w:basedOn w:val="KUBTabelle"/>
    <w:uiPriority w:val="99"/>
    <w:rsid w:val="00964D28"/>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numbering" w:customStyle="1" w:styleId="KUBberschriftenliste">
    <w:name w:val="KUB Überschriftenliste"/>
    <w:uiPriority w:val="99"/>
    <w:rsid w:val="00B233DB"/>
    <w:pPr>
      <w:numPr>
        <w:numId w:val="10"/>
      </w:numPr>
    </w:pPr>
  </w:style>
  <w:style w:type="paragraph" w:customStyle="1" w:styleId="KUBTabellentext">
    <w:name w:val="KUB Tabellentext"/>
    <w:basedOn w:val="Standard"/>
    <w:qFormat/>
    <w:rsid w:val="00D016C7"/>
    <w:rPr>
      <w:sz w:val="18"/>
      <w:szCs w:val="18"/>
    </w:rPr>
  </w:style>
  <w:style w:type="character" w:customStyle="1" w:styleId="FuzeileZchn">
    <w:name w:val="Fußzeile Zchn"/>
    <w:basedOn w:val="Absatz-Standardschriftart"/>
    <w:link w:val="Fuzeile"/>
    <w:semiHidden/>
    <w:rsid w:val="009A2AED"/>
    <w:rPr>
      <w:szCs w:val="24"/>
    </w:rPr>
  </w:style>
  <w:style w:type="paragraph" w:styleId="Kopfzeile">
    <w:name w:val="header"/>
    <w:basedOn w:val="Standard"/>
    <w:link w:val="KopfzeileZchn"/>
    <w:unhideWhenUsed/>
    <w:rsid w:val="00E7511F"/>
    <w:pPr>
      <w:tabs>
        <w:tab w:val="center" w:pos="4536"/>
        <w:tab w:val="right" w:pos="9072"/>
      </w:tabs>
    </w:pPr>
  </w:style>
  <w:style w:type="character" w:customStyle="1" w:styleId="KopfzeileZchn">
    <w:name w:val="Kopfzeile Zchn"/>
    <w:basedOn w:val="Absatz-Standardschriftart"/>
    <w:link w:val="Kopfzeile"/>
    <w:rsid w:val="00E7511F"/>
    <w:rPr>
      <w:szCs w:val="24"/>
    </w:rPr>
  </w:style>
  <w:style w:type="paragraph" w:styleId="Listenabsatz">
    <w:name w:val="List Paragraph"/>
    <w:basedOn w:val="Standard"/>
    <w:uiPriority w:val="34"/>
    <w:qFormat/>
    <w:rsid w:val="00C5695F"/>
    <w:pPr>
      <w:ind w:left="720"/>
      <w:contextualSpacing/>
    </w:pPr>
  </w:style>
  <w:style w:type="paragraph" w:styleId="Textkrper">
    <w:name w:val="Body Text"/>
    <w:basedOn w:val="Standard"/>
    <w:link w:val="TextkrperZchn"/>
    <w:semiHidden/>
    <w:rsid w:val="00512BFD"/>
    <w:pPr>
      <w:spacing w:before="120" w:after="120"/>
    </w:pPr>
    <w:rPr>
      <w:bCs/>
      <w:color w:val="B02710"/>
      <w:szCs w:val="20"/>
    </w:rPr>
  </w:style>
  <w:style w:type="character" w:customStyle="1" w:styleId="TextkrperZchn">
    <w:name w:val="Textkörper Zchn"/>
    <w:basedOn w:val="Absatz-Standardschriftart"/>
    <w:link w:val="Textkrper"/>
    <w:semiHidden/>
    <w:rsid w:val="00512BFD"/>
    <w:rPr>
      <w:bCs/>
      <w:color w:val="B02710"/>
    </w:rPr>
  </w:style>
  <w:style w:type="character" w:customStyle="1" w:styleId="TEXTtop1Char">
    <w:name w:val="TEXTtop1 Char"/>
    <w:basedOn w:val="Absatz-Standardschriftart"/>
    <w:rsid w:val="00512BFD"/>
    <w:rPr>
      <w:rFonts w:ascii="Arial" w:hAnsi="Arial"/>
      <w:noProof w:val="0"/>
      <w:sz w:val="22"/>
      <w:lang w:val="de-DE"/>
    </w:rPr>
  </w:style>
  <w:style w:type="paragraph" w:customStyle="1" w:styleId="Text2CharCharCharCharChar">
    <w:name w:val="Text (2) Char Char Char Char Char"/>
    <w:basedOn w:val="Standard"/>
    <w:rsid w:val="00A204C7"/>
    <w:pPr>
      <w:tabs>
        <w:tab w:val="left" w:pos="780"/>
      </w:tabs>
      <w:spacing w:before="120" w:after="120"/>
    </w:pPr>
    <w:rPr>
      <w:sz w:val="22"/>
      <w:szCs w:val="20"/>
    </w:rPr>
  </w:style>
  <w:style w:type="paragraph" w:customStyle="1" w:styleId="Reporttext">
    <w:name w:val="Reporttext"/>
    <w:basedOn w:val="Standard"/>
    <w:rsid w:val="00A204C7"/>
    <w:pPr>
      <w:spacing w:before="120" w:after="120"/>
    </w:pPr>
    <w:rPr>
      <w:sz w:val="22"/>
      <w:szCs w:val="20"/>
    </w:rPr>
  </w:style>
  <w:style w:type="paragraph" w:customStyle="1" w:styleId="Absatz">
    <w:name w:val="Absatz"/>
    <w:basedOn w:val="Standard"/>
    <w:uiPriority w:val="99"/>
    <w:rsid w:val="00CE1138"/>
    <w:pPr>
      <w:tabs>
        <w:tab w:val="left" w:pos="4536"/>
        <w:tab w:val="right" w:pos="9639"/>
      </w:tabs>
      <w:suppressAutoHyphens/>
      <w:spacing w:after="120"/>
      <w:ind w:left="1134"/>
    </w:pPr>
    <w:rPr>
      <w:sz w:val="24"/>
      <w:szCs w:val="20"/>
      <w:lang w:eastAsia="ar-SA"/>
    </w:rPr>
  </w:style>
  <w:style w:type="paragraph" w:customStyle="1" w:styleId="Aufzhlung1">
    <w:name w:val="Aufzählung1"/>
    <w:basedOn w:val="Absatz"/>
    <w:rsid w:val="00CE1138"/>
    <w:pPr>
      <w:numPr>
        <w:numId w:val="7"/>
      </w:numPr>
    </w:pPr>
  </w:style>
  <w:style w:type="paragraph" w:customStyle="1" w:styleId="Aufzhlung2">
    <w:name w:val="Aufzählung2"/>
    <w:basedOn w:val="Absatz"/>
    <w:rsid w:val="00CE1138"/>
    <w:pPr>
      <w:numPr>
        <w:numId w:val="8"/>
      </w:numPr>
    </w:pPr>
  </w:style>
  <w:style w:type="character" w:styleId="Kommentarzeichen">
    <w:name w:val="annotation reference"/>
    <w:basedOn w:val="Absatz-Standardschriftart"/>
    <w:uiPriority w:val="99"/>
    <w:semiHidden/>
    <w:unhideWhenUsed/>
    <w:rsid w:val="00FA1AB2"/>
    <w:rPr>
      <w:sz w:val="16"/>
      <w:szCs w:val="16"/>
    </w:rPr>
  </w:style>
  <w:style w:type="paragraph" w:styleId="Kommentartext">
    <w:name w:val="annotation text"/>
    <w:basedOn w:val="Standard"/>
    <w:link w:val="KommentartextZchn"/>
    <w:uiPriority w:val="99"/>
    <w:unhideWhenUsed/>
    <w:rsid w:val="00FA1AB2"/>
    <w:rPr>
      <w:szCs w:val="20"/>
    </w:rPr>
  </w:style>
  <w:style w:type="character" w:customStyle="1" w:styleId="KommentartextZchn">
    <w:name w:val="Kommentartext Zchn"/>
    <w:basedOn w:val="Absatz-Standardschriftart"/>
    <w:link w:val="Kommentartext"/>
    <w:uiPriority w:val="99"/>
    <w:rsid w:val="00FA1AB2"/>
  </w:style>
  <w:style w:type="paragraph" w:styleId="Kommentarthema">
    <w:name w:val="annotation subject"/>
    <w:basedOn w:val="Kommentartext"/>
    <w:next w:val="Kommentartext"/>
    <w:link w:val="KommentarthemaZchn"/>
    <w:uiPriority w:val="99"/>
    <w:semiHidden/>
    <w:unhideWhenUsed/>
    <w:rsid w:val="00FA1AB2"/>
    <w:rPr>
      <w:b/>
      <w:bCs/>
    </w:rPr>
  </w:style>
  <w:style w:type="character" w:customStyle="1" w:styleId="KommentarthemaZchn">
    <w:name w:val="Kommentarthema Zchn"/>
    <w:basedOn w:val="KommentartextZchn"/>
    <w:link w:val="Kommentarthema"/>
    <w:uiPriority w:val="99"/>
    <w:semiHidden/>
    <w:rsid w:val="00FA1AB2"/>
    <w:rPr>
      <w:b/>
      <w:bCs/>
    </w:rPr>
  </w:style>
  <w:style w:type="paragraph" w:styleId="StandardWeb">
    <w:name w:val="Normal (Web)"/>
    <w:basedOn w:val="Standard"/>
    <w:uiPriority w:val="99"/>
    <w:unhideWhenUsed/>
    <w:rsid w:val="00E52584"/>
    <w:pPr>
      <w:spacing w:before="100" w:beforeAutospacing="1" w:after="100" w:afterAutospacing="1"/>
    </w:pPr>
    <w:rPr>
      <w:rFonts w:ascii="Times New Roman" w:hAnsi="Times New Roman"/>
      <w:sz w:val="24"/>
    </w:rPr>
  </w:style>
  <w:style w:type="paragraph" w:styleId="Beschriftung">
    <w:name w:val="caption"/>
    <w:basedOn w:val="Standard"/>
    <w:next w:val="Standard"/>
    <w:uiPriority w:val="35"/>
    <w:unhideWhenUsed/>
    <w:qFormat/>
    <w:rsid w:val="00921FAA"/>
    <w:pPr>
      <w:spacing w:after="200" w:line="240" w:lineRule="auto"/>
    </w:pPr>
    <w:rPr>
      <w:i/>
      <w:iCs/>
      <w:color w:val="F39219" w:themeColor="text2"/>
      <w:sz w:val="18"/>
      <w:szCs w:val="18"/>
    </w:rPr>
  </w:style>
  <w:style w:type="table" w:customStyle="1" w:styleId="TabelleKopfschattiertKUB">
    <w:name w:val="Tabelle Kopf schattiert KUB"/>
    <w:basedOn w:val="NormaleTabelle"/>
    <w:uiPriority w:val="99"/>
    <w:rsid w:val="00D071D8"/>
    <w:rPr>
      <w:sz w:val="18"/>
    </w:rPr>
    <w:tblPr>
      <w:tblInd w:w="8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57" w:type="dxa"/>
        <w:left w:w="57" w:type="dxa"/>
        <w:bottom w:w="57" w:type="dxa"/>
        <w:right w:w="57" w:type="dxa"/>
      </w:tblCellMar>
    </w:tblPr>
    <w:tcPr>
      <w:shd w:val="clear" w:color="auto" w:fill="auto"/>
    </w:tcPr>
    <w:tblStylePr w:type="firstRow">
      <w:rPr>
        <w:rFonts w:ascii="Arial" w:hAnsi="Arial"/>
        <w:b/>
        <w:sz w:val="20"/>
      </w:rPr>
      <w:tblPr/>
      <w:tcPr>
        <w:shd w:val="clear" w:color="auto" w:fill="90C01E" w:themeFill="accent6"/>
      </w:tcPr>
    </w:tblStylePr>
  </w:style>
  <w:style w:type="paragraph" w:customStyle="1" w:styleId="Tabellentextkubus">
    <w:name w:val="Tabellentext kubus"/>
    <w:basedOn w:val="Standard"/>
    <w:qFormat/>
    <w:rsid w:val="00D071D8"/>
    <w:pPr>
      <w:spacing w:line="259" w:lineRule="auto"/>
      <w:jc w:val="left"/>
    </w:pPr>
    <w:rPr>
      <w:sz w:val="18"/>
      <w:szCs w:val="18"/>
    </w:rPr>
  </w:style>
  <w:style w:type="paragraph" w:styleId="Funotentext">
    <w:name w:val="footnote text"/>
    <w:basedOn w:val="Standard"/>
    <w:link w:val="FunotentextZchn"/>
    <w:semiHidden/>
    <w:rsid w:val="00D071D8"/>
    <w:pPr>
      <w:spacing w:before="80" w:after="80" w:line="288" w:lineRule="auto"/>
    </w:pPr>
    <w:rPr>
      <w:szCs w:val="20"/>
    </w:rPr>
  </w:style>
  <w:style w:type="character" w:customStyle="1" w:styleId="FunotentextZchn">
    <w:name w:val="Fußnotentext Zchn"/>
    <w:basedOn w:val="Absatz-Standardschriftart"/>
    <w:link w:val="Funotentext"/>
    <w:semiHidden/>
    <w:rsid w:val="00D071D8"/>
  </w:style>
  <w:style w:type="character" w:styleId="Funotenzeichen">
    <w:name w:val="footnote reference"/>
    <w:basedOn w:val="Absatz-Standardschriftart"/>
    <w:uiPriority w:val="99"/>
    <w:semiHidden/>
    <w:unhideWhenUsed/>
    <w:rsid w:val="00D071D8"/>
    <w:rPr>
      <w:vertAlign w:val="superscript"/>
    </w:rPr>
  </w:style>
  <w:style w:type="paragraph" w:customStyle="1" w:styleId="berschrift1kubus">
    <w:name w:val="Überschrift 1 kubus"/>
    <w:basedOn w:val="berschrift1"/>
    <w:next w:val="Standard"/>
    <w:link w:val="berschrift1kubusZchn"/>
    <w:qFormat/>
    <w:rsid w:val="00D071D8"/>
    <w:pPr>
      <w:pageBreakBefore/>
      <w:numPr>
        <w:numId w:val="9"/>
      </w:numPr>
      <w:spacing w:after="120" w:line="259" w:lineRule="auto"/>
      <w:jc w:val="left"/>
    </w:pPr>
    <w:rPr>
      <w:rFonts w:ascii="Arial" w:hAnsi="Arial"/>
      <w:b/>
      <w:noProof/>
      <w:spacing w:val="6"/>
      <w:sz w:val="32"/>
    </w:rPr>
  </w:style>
  <w:style w:type="paragraph" w:customStyle="1" w:styleId="berschrift2kubus">
    <w:name w:val="Überschrift 2 kubus"/>
    <w:basedOn w:val="berschrift2"/>
    <w:next w:val="Standard"/>
    <w:link w:val="berschrift2kubusZchn"/>
    <w:qFormat/>
    <w:rsid w:val="00D071D8"/>
    <w:pPr>
      <w:numPr>
        <w:numId w:val="9"/>
      </w:numPr>
      <w:spacing w:before="360" w:after="120" w:line="259" w:lineRule="auto"/>
      <w:jc w:val="left"/>
    </w:pPr>
    <w:rPr>
      <w:noProof/>
      <w:color w:val="000000"/>
      <w:spacing w:val="6"/>
      <w:sz w:val="28"/>
    </w:rPr>
  </w:style>
  <w:style w:type="character" w:customStyle="1" w:styleId="berschrift1kubusZchn">
    <w:name w:val="Überschrift 1 kubus Zchn"/>
    <w:basedOn w:val="Absatz-Standardschriftart"/>
    <w:link w:val="berschrift1kubus"/>
    <w:rsid w:val="00D071D8"/>
    <w:rPr>
      <w:rFonts w:cs="Arial"/>
      <w:b/>
      <w:bCs/>
      <w:noProof/>
      <w:color w:val="000000"/>
      <w:spacing w:val="6"/>
      <w:sz w:val="32"/>
      <w:szCs w:val="24"/>
    </w:rPr>
  </w:style>
  <w:style w:type="character" w:customStyle="1" w:styleId="berschrift2kubusZchn">
    <w:name w:val="Überschrift 2 kubus Zchn"/>
    <w:basedOn w:val="berschrift1kubusZchn"/>
    <w:link w:val="berschrift2kubus"/>
    <w:rsid w:val="00D071D8"/>
    <w:rPr>
      <w:rFonts w:ascii="Segoe UI" w:hAnsi="Segoe UI" w:cs="Arial"/>
      <w:b/>
      <w:bCs/>
      <w:noProof/>
      <w:color w:val="000000"/>
      <w:spacing w:val="6"/>
      <w:sz w:val="28"/>
      <w:szCs w:val="24"/>
    </w:rPr>
  </w:style>
  <w:style w:type="paragraph" w:customStyle="1" w:styleId="berschrift3kubus">
    <w:name w:val="Überschrift 3 kubus"/>
    <w:basedOn w:val="berschrift3"/>
    <w:next w:val="Standard"/>
    <w:link w:val="berschrift3kubusZchn"/>
    <w:qFormat/>
    <w:rsid w:val="00D071D8"/>
    <w:pPr>
      <w:numPr>
        <w:numId w:val="9"/>
      </w:numPr>
      <w:spacing w:before="360" w:after="120" w:line="259" w:lineRule="auto"/>
      <w:jc w:val="left"/>
    </w:pPr>
    <w:rPr>
      <w:rFonts w:asciiTheme="minorHAnsi" w:eastAsiaTheme="majorEastAsia" w:hAnsiTheme="minorHAnsi"/>
      <w:color w:val="025722" w:themeColor="accent1" w:themeShade="BF"/>
      <w:sz w:val="28"/>
    </w:rPr>
  </w:style>
  <w:style w:type="character" w:customStyle="1" w:styleId="berschrift3kubusZchn">
    <w:name w:val="Überschrift 3 kubus Zchn"/>
    <w:basedOn w:val="berschrift3Zchn"/>
    <w:link w:val="berschrift3kubus"/>
    <w:rsid w:val="00D071D8"/>
    <w:rPr>
      <w:rFonts w:asciiTheme="minorHAnsi" w:eastAsiaTheme="majorEastAsia" w:hAnsiTheme="minorHAnsi" w:cs="Arial"/>
      <w:b/>
      <w:bCs/>
      <w:color w:val="025722" w:themeColor="accent1" w:themeShade="BF"/>
      <w:sz w:val="28"/>
      <w:szCs w:val="24"/>
    </w:rPr>
  </w:style>
  <w:style w:type="paragraph" w:customStyle="1" w:styleId="berschrift4kubus">
    <w:name w:val="Überschrift 4 kubus."/>
    <w:basedOn w:val="berschrift1kubus"/>
    <w:qFormat/>
    <w:rsid w:val="00D071D8"/>
    <w:pPr>
      <w:pageBreakBefore w:val="0"/>
      <w:numPr>
        <w:ilvl w:val="3"/>
      </w:numPr>
      <w:tabs>
        <w:tab w:val="clear" w:pos="1134"/>
        <w:tab w:val="num" w:pos="360"/>
        <w:tab w:val="num" w:pos="864"/>
      </w:tabs>
      <w:spacing w:before="360"/>
      <w:ind w:left="864" w:hanging="864"/>
    </w:pPr>
    <w:rPr>
      <w:sz w:val="24"/>
      <w:szCs w:val="20"/>
    </w:rPr>
  </w:style>
  <w:style w:type="character" w:styleId="NichtaufgelsteErwhnung">
    <w:name w:val="Unresolved Mention"/>
    <w:basedOn w:val="Absatz-Standardschriftart"/>
    <w:uiPriority w:val="99"/>
    <w:semiHidden/>
    <w:unhideWhenUsed/>
    <w:rsid w:val="00792241"/>
    <w:rPr>
      <w:color w:val="605E5C"/>
      <w:shd w:val="clear" w:color="auto" w:fill="E1DFDD"/>
    </w:rPr>
  </w:style>
  <w:style w:type="character" w:customStyle="1" w:styleId="berschrift4Zchn">
    <w:name w:val="Überschrift 4 Zchn"/>
    <w:basedOn w:val="Absatz-Standardschriftart"/>
    <w:link w:val="berschrift4"/>
    <w:semiHidden/>
    <w:rsid w:val="0037749D"/>
    <w:rPr>
      <w:b/>
      <w:bCs/>
      <w:szCs w:val="28"/>
    </w:rPr>
  </w:style>
  <w:style w:type="character" w:customStyle="1" w:styleId="berschrift5Zchn">
    <w:name w:val="Überschrift 5 Zchn"/>
    <w:basedOn w:val="Absatz-Standardschriftart"/>
    <w:link w:val="berschrift5"/>
    <w:semiHidden/>
    <w:rsid w:val="0037749D"/>
    <w:rPr>
      <w:b/>
      <w:bCs/>
      <w:iCs/>
      <w:szCs w:val="26"/>
    </w:rPr>
  </w:style>
  <w:style w:type="character" w:customStyle="1" w:styleId="berschrift6Zchn">
    <w:name w:val="Überschrift 6 Zchn"/>
    <w:basedOn w:val="Absatz-Standardschriftart"/>
    <w:link w:val="berschrift6"/>
    <w:semiHidden/>
    <w:rsid w:val="0037749D"/>
    <w:rPr>
      <w:rFonts w:ascii="Times New Roman" w:hAnsi="Times New Roman"/>
      <w:b/>
      <w:bCs/>
      <w:sz w:val="22"/>
      <w:szCs w:val="22"/>
    </w:rPr>
  </w:style>
  <w:style w:type="character" w:customStyle="1" w:styleId="berschrift7Zchn">
    <w:name w:val="Überschrift 7 Zchn"/>
    <w:basedOn w:val="Absatz-Standardschriftart"/>
    <w:link w:val="berschrift7"/>
    <w:semiHidden/>
    <w:rsid w:val="0037749D"/>
    <w:rPr>
      <w:rFonts w:ascii="Times New Roman" w:hAnsi="Times New Roman"/>
      <w:sz w:val="24"/>
      <w:szCs w:val="24"/>
    </w:rPr>
  </w:style>
  <w:style w:type="character" w:customStyle="1" w:styleId="berschrift8Zchn">
    <w:name w:val="Überschrift 8 Zchn"/>
    <w:basedOn w:val="Absatz-Standardschriftart"/>
    <w:link w:val="berschrift8"/>
    <w:semiHidden/>
    <w:rsid w:val="0037749D"/>
    <w:rPr>
      <w:rFonts w:ascii="Times New Roman" w:hAnsi="Times New Roman"/>
      <w:i/>
      <w:iCs/>
      <w:sz w:val="24"/>
      <w:szCs w:val="24"/>
    </w:rPr>
  </w:style>
  <w:style w:type="character" w:customStyle="1" w:styleId="berschrift9Zchn">
    <w:name w:val="Überschrift 9 Zchn"/>
    <w:basedOn w:val="Absatz-Standardschriftart"/>
    <w:link w:val="berschrift9"/>
    <w:semiHidden/>
    <w:rsid w:val="0037749D"/>
    <w:rPr>
      <w:rFonts w:ascii="Segoe UI" w:hAnsi="Segoe UI" w:cs="Arial"/>
      <w:sz w:val="22"/>
      <w:szCs w:val="22"/>
    </w:rPr>
  </w:style>
  <w:style w:type="paragraph" w:styleId="Titel">
    <w:name w:val="Title"/>
    <w:basedOn w:val="Standard"/>
    <w:next w:val="Standard"/>
    <w:link w:val="TitelZchn"/>
    <w:uiPriority w:val="10"/>
    <w:qFormat/>
    <w:rsid w:val="00E72A3F"/>
    <w:pPr>
      <w:spacing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72A3F"/>
    <w:rPr>
      <w:rFonts w:ascii="Segoe UI" w:eastAsiaTheme="majorEastAsia" w:hAnsi="Segoe UI" w:cstheme="majorBidi"/>
      <w:spacing w:val="-10"/>
      <w:kern w:val="28"/>
      <w:sz w:val="56"/>
      <w:szCs w:val="56"/>
    </w:rPr>
  </w:style>
  <w:style w:type="paragraph" w:styleId="Inhaltsverzeichnisberschrift">
    <w:name w:val="TOC Heading"/>
    <w:basedOn w:val="Standard"/>
    <w:next w:val="Standard"/>
    <w:uiPriority w:val="39"/>
    <w:unhideWhenUsed/>
    <w:qFormat/>
    <w:rsid w:val="0060571C"/>
    <w:pPr>
      <w:keepLines/>
      <w:spacing w:before="240" w:line="259" w:lineRule="auto"/>
      <w:jc w:val="left"/>
    </w:pPr>
    <w:rPr>
      <w:rFonts w:eastAsiaTheme="majorEastAsia" w:cstheme="majorBidi"/>
      <w:b/>
      <w:bCs/>
      <w:sz w:val="22"/>
      <w:szCs w:val="32"/>
    </w:rPr>
  </w:style>
  <w:style w:type="paragraph" w:customStyle="1" w:styleId="Standardtextkubus">
    <w:name w:val="Standardtext kubus"/>
    <w:basedOn w:val="Standard"/>
    <w:link w:val="StandardtextkubusZchn"/>
    <w:rsid w:val="00F156BE"/>
    <w:pPr>
      <w:spacing w:after="120" w:line="259" w:lineRule="auto"/>
    </w:pPr>
    <w:rPr>
      <w:rFonts w:ascii="Arial" w:eastAsiaTheme="minorHAnsi" w:hAnsi="Arial" w:cstheme="minorBidi"/>
      <w:szCs w:val="22"/>
    </w:rPr>
  </w:style>
  <w:style w:type="character" w:customStyle="1" w:styleId="StandardtextkubusZchn">
    <w:name w:val="Standardtext kubus Zchn"/>
    <w:basedOn w:val="Absatz-Standardschriftart"/>
    <w:link w:val="Standardtextkubus"/>
    <w:rsid w:val="00F156BE"/>
    <w:rPr>
      <w:rFonts w:eastAsiaTheme="minorHAnsi" w:cstheme="minorBidi"/>
      <w:szCs w:val="22"/>
    </w:rPr>
  </w:style>
  <w:style w:type="paragraph" w:styleId="berarbeitung">
    <w:name w:val="Revision"/>
    <w:hidden/>
    <w:uiPriority w:val="99"/>
    <w:semiHidden/>
    <w:rsid w:val="004512C4"/>
    <w:rPr>
      <w:rFonts w:ascii="Segoe UI" w:hAnsi="Segoe UI"/>
      <w:szCs w:val="24"/>
    </w:rPr>
  </w:style>
  <w:style w:type="character" w:customStyle="1" w:styleId="citation-25">
    <w:name w:val="citation-25"/>
    <w:basedOn w:val="Absatz-Standardschriftart"/>
    <w:rsid w:val="00096DEC"/>
  </w:style>
  <w:style w:type="character" w:customStyle="1" w:styleId="citation-24">
    <w:name w:val="citation-24"/>
    <w:basedOn w:val="Absatz-Standardschriftart"/>
    <w:rsid w:val="00096DEC"/>
  </w:style>
  <w:style w:type="paragraph" w:customStyle="1" w:styleId="pf0">
    <w:name w:val="pf0"/>
    <w:basedOn w:val="Standard"/>
    <w:rsid w:val="00DD0AD7"/>
    <w:pPr>
      <w:spacing w:before="100" w:beforeAutospacing="1" w:after="100" w:afterAutospacing="1" w:line="240" w:lineRule="auto"/>
      <w:jc w:val="left"/>
    </w:pPr>
    <w:rPr>
      <w:rFonts w:ascii="Times New Roman" w:hAnsi="Times New Roman"/>
      <w:sz w:val="24"/>
    </w:rPr>
  </w:style>
  <w:style w:type="character" w:customStyle="1" w:styleId="cf01">
    <w:name w:val="cf01"/>
    <w:basedOn w:val="Absatz-Standardschriftart"/>
    <w:rsid w:val="00DD0AD7"/>
    <w:rPr>
      <w:rFonts w:ascii="Segoe UI" w:hAnsi="Segoe UI" w:cs="Segoe UI" w:hint="default"/>
      <w:sz w:val="18"/>
      <w:szCs w:val="18"/>
    </w:rPr>
  </w:style>
  <w:style w:type="paragraph" w:customStyle="1" w:styleId="Vertragsabsatz">
    <w:name w:val="Vertragsabsatz"/>
    <w:basedOn w:val="Standard"/>
    <w:link w:val="VertragsabsatzZchn"/>
    <w:qFormat/>
    <w:rsid w:val="008D6AD0"/>
    <w:pPr>
      <w:numPr>
        <w:ilvl w:val="1"/>
        <w:numId w:val="19"/>
      </w:numPr>
    </w:pPr>
  </w:style>
  <w:style w:type="character" w:customStyle="1" w:styleId="VertragsabsatzZchn">
    <w:name w:val="Vertragsabsatz Zchn"/>
    <w:basedOn w:val="Absatz-Standardschriftart"/>
    <w:link w:val="Vertragsabsatz"/>
    <w:rsid w:val="008D6AD0"/>
    <w:rPr>
      <w:rFonts w:ascii="Segoe UI" w:hAnsi="Segoe UI"/>
      <w:szCs w:val="24"/>
    </w:rPr>
  </w:style>
  <w:style w:type="paragraph" w:customStyle="1" w:styleId="Unterabsatz">
    <w:name w:val="Unterabsatz"/>
    <w:basedOn w:val="Standard"/>
    <w:link w:val="UnterabsatzZchn"/>
    <w:qFormat/>
    <w:rsid w:val="008D6AD0"/>
    <w:pPr>
      <w:numPr>
        <w:ilvl w:val="2"/>
        <w:numId w:val="19"/>
      </w:numPr>
    </w:pPr>
  </w:style>
  <w:style w:type="character" w:customStyle="1" w:styleId="UnterabsatzZchn">
    <w:name w:val="Unterabsatz Zchn"/>
    <w:basedOn w:val="Absatz-Standardschriftart"/>
    <w:link w:val="Unterabsatz"/>
    <w:rsid w:val="008D6AD0"/>
    <w:rPr>
      <w:rFonts w:ascii="Segoe UI" w:hAnsi="Segoe UI"/>
      <w:szCs w:val="24"/>
    </w:rPr>
  </w:style>
  <w:style w:type="paragraph" w:customStyle="1" w:styleId="Unterunterabsatz">
    <w:name w:val="Unterunterabsatz"/>
    <w:basedOn w:val="Standard"/>
    <w:link w:val="UnterunterabsatzZchn"/>
    <w:rsid w:val="00706475"/>
    <w:pPr>
      <w:numPr>
        <w:numId w:val="13"/>
      </w:numPr>
      <w:ind w:left="360"/>
    </w:pPr>
  </w:style>
  <w:style w:type="character" w:customStyle="1" w:styleId="UnterunterabsatzZchn">
    <w:name w:val="Unterunterabsatz Zchn"/>
    <w:basedOn w:val="Absatz-Standardschriftart"/>
    <w:link w:val="Unterunterabsatz"/>
    <w:rsid w:val="00706475"/>
    <w:rPr>
      <w:rFonts w:ascii="Segoe UI" w:hAnsi="Segoe UI"/>
      <w:szCs w:val="24"/>
    </w:rPr>
  </w:style>
  <w:style w:type="paragraph" w:customStyle="1" w:styleId="Unter-Untersabsatz">
    <w:name w:val="Unter-Untersabsatz"/>
    <w:basedOn w:val="Unterabsatz"/>
    <w:link w:val="Unter-UntersabsatzZchn"/>
    <w:qFormat/>
    <w:rsid w:val="00D9593A"/>
    <w:pPr>
      <w:numPr>
        <w:ilvl w:val="3"/>
      </w:numPr>
      <w:spacing w:before="120" w:after="120"/>
    </w:pPr>
  </w:style>
  <w:style w:type="character" w:customStyle="1" w:styleId="Unter-UntersabsatzZchn">
    <w:name w:val="Unter-Untersabsatz Zchn"/>
    <w:basedOn w:val="Absatz-Standardschriftart"/>
    <w:link w:val="Unter-Untersabsatz"/>
    <w:rsid w:val="00D9593A"/>
    <w:rPr>
      <w:rFonts w:ascii="Segoe UI" w:hAnsi="Segoe U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1081">
      <w:bodyDiv w:val="1"/>
      <w:marLeft w:val="0"/>
      <w:marRight w:val="0"/>
      <w:marTop w:val="0"/>
      <w:marBottom w:val="0"/>
      <w:divBdr>
        <w:top w:val="none" w:sz="0" w:space="0" w:color="auto"/>
        <w:left w:val="none" w:sz="0" w:space="0" w:color="auto"/>
        <w:bottom w:val="none" w:sz="0" w:space="0" w:color="auto"/>
        <w:right w:val="none" w:sz="0" w:space="0" w:color="auto"/>
      </w:divBdr>
    </w:div>
    <w:div w:id="122697999">
      <w:bodyDiv w:val="1"/>
      <w:marLeft w:val="0"/>
      <w:marRight w:val="0"/>
      <w:marTop w:val="0"/>
      <w:marBottom w:val="0"/>
      <w:divBdr>
        <w:top w:val="none" w:sz="0" w:space="0" w:color="auto"/>
        <w:left w:val="none" w:sz="0" w:space="0" w:color="auto"/>
        <w:bottom w:val="none" w:sz="0" w:space="0" w:color="auto"/>
        <w:right w:val="none" w:sz="0" w:space="0" w:color="auto"/>
      </w:divBdr>
    </w:div>
    <w:div w:id="172233258">
      <w:bodyDiv w:val="1"/>
      <w:marLeft w:val="0"/>
      <w:marRight w:val="0"/>
      <w:marTop w:val="0"/>
      <w:marBottom w:val="0"/>
      <w:divBdr>
        <w:top w:val="none" w:sz="0" w:space="0" w:color="auto"/>
        <w:left w:val="none" w:sz="0" w:space="0" w:color="auto"/>
        <w:bottom w:val="none" w:sz="0" w:space="0" w:color="auto"/>
        <w:right w:val="none" w:sz="0" w:space="0" w:color="auto"/>
      </w:divBdr>
    </w:div>
    <w:div w:id="357238810">
      <w:bodyDiv w:val="1"/>
      <w:marLeft w:val="0"/>
      <w:marRight w:val="0"/>
      <w:marTop w:val="0"/>
      <w:marBottom w:val="0"/>
      <w:divBdr>
        <w:top w:val="none" w:sz="0" w:space="0" w:color="auto"/>
        <w:left w:val="none" w:sz="0" w:space="0" w:color="auto"/>
        <w:bottom w:val="none" w:sz="0" w:space="0" w:color="auto"/>
        <w:right w:val="none" w:sz="0" w:space="0" w:color="auto"/>
      </w:divBdr>
    </w:div>
    <w:div w:id="639503711">
      <w:bodyDiv w:val="1"/>
      <w:marLeft w:val="0"/>
      <w:marRight w:val="0"/>
      <w:marTop w:val="0"/>
      <w:marBottom w:val="0"/>
      <w:divBdr>
        <w:top w:val="none" w:sz="0" w:space="0" w:color="auto"/>
        <w:left w:val="none" w:sz="0" w:space="0" w:color="auto"/>
        <w:bottom w:val="none" w:sz="0" w:space="0" w:color="auto"/>
        <w:right w:val="none" w:sz="0" w:space="0" w:color="auto"/>
      </w:divBdr>
    </w:div>
    <w:div w:id="1023553129">
      <w:bodyDiv w:val="1"/>
      <w:marLeft w:val="0"/>
      <w:marRight w:val="0"/>
      <w:marTop w:val="0"/>
      <w:marBottom w:val="0"/>
      <w:divBdr>
        <w:top w:val="none" w:sz="0" w:space="0" w:color="auto"/>
        <w:left w:val="none" w:sz="0" w:space="0" w:color="auto"/>
        <w:bottom w:val="none" w:sz="0" w:space="0" w:color="auto"/>
        <w:right w:val="none" w:sz="0" w:space="0" w:color="auto"/>
      </w:divBdr>
    </w:div>
    <w:div w:id="1025866611">
      <w:bodyDiv w:val="1"/>
      <w:marLeft w:val="0"/>
      <w:marRight w:val="0"/>
      <w:marTop w:val="0"/>
      <w:marBottom w:val="0"/>
      <w:divBdr>
        <w:top w:val="none" w:sz="0" w:space="0" w:color="auto"/>
        <w:left w:val="none" w:sz="0" w:space="0" w:color="auto"/>
        <w:bottom w:val="none" w:sz="0" w:space="0" w:color="auto"/>
        <w:right w:val="none" w:sz="0" w:space="0" w:color="auto"/>
      </w:divBdr>
    </w:div>
    <w:div w:id="1213427374">
      <w:bodyDiv w:val="1"/>
      <w:marLeft w:val="0"/>
      <w:marRight w:val="0"/>
      <w:marTop w:val="0"/>
      <w:marBottom w:val="0"/>
      <w:divBdr>
        <w:top w:val="none" w:sz="0" w:space="0" w:color="auto"/>
        <w:left w:val="none" w:sz="0" w:space="0" w:color="auto"/>
        <w:bottom w:val="none" w:sz="0" w:space="0" w:color="auto"/>
        <w:right w:val="none" w:sz="0" w:space="0" w:color="auto"/>
      </w:divBdr>
    </w:div>
    <w:div w:id="1375304614">
      <w:bodyDiv w:val="1"/>
      <w:marLeft w:val="0"/>
      <w:marRight w:val="0"/>
      <w:marTop w:val="0"/>
      <w:marBottom w:val="0"/>
      <w:divBdr>
        <w:top w:val="none" w:sz="0" w:space="0" w:color="auto"/>
        <w:left w:val="none" w:sz="0" w:space="0" w:color="auto"/>
        <w:bottom w:val="none" w:sz="0" w:space="0" w:color="auto"/>
        <w:right w:val="none" w:sz="0" w:space="0" w:color="auto"/>
      </w:divBdr>
    </w:div>
    <w:div w:id="1463501213">
      <w:bodyDiv w:val="1"/>
      <w:marLeft w:val="0"/>
      <w:marRight w:val="0"/>
      <w:marTop w:val="0"/>
      <w:marBottom w:val="0"/>
      <w:divBdr>
        <w:top w:val="none" w:sz="0" w:space="0" w:color="auto"/>
        <w:left w:val="none" w:sz="0" w:space="0" w:color="auto"/>
        <w:bottom w:val="none" w:sz="0" w:space="0" w:color="auto"/>
        <w:right w:val="none" w:sz="0" w:space="0" w:color="auto"/>
      </w:divBdr>
    </w:div>
    <w:div w:id="1481996657">
      <w:bodyDiv w:val="1"/>
      <w:marLeft w:val="0"/>
      <w:marRight w:val="0"/>
      <w:marTop w:val="0"/>
      <w:marBottom w:val="0"/>
      <w:divBdr>
        <w:top w:val="none" w:sz="0" w:space="0" w:color="auto"/>
        <w:left w:val="none" w:sz="0" w:space="0" w:color="auto"/>
        <w:bottom w:val="none" w:sz="0" w:space="0" w:color="auto"/>
        <w:right w:val="none" w:sz="0" w:space="0" w:color="auto"/>
      </w:divBdr>
    </w:div>
    <w:div w:id="1509829509">
      <w:bodyDiv w:val="1"/>
      <w:marLeft w:val="0"/>
      <w:marRight w:val="0"/>
      <w:marTop w:val="0"/>
      <w:marBottom w:val="0"/>
      <w:divBdr>
        <w:top w:val="none" w:sz="0" w:space="0" w:color="auto"/>
        <w:left w:val="none" w:sz="0" w:space="0" w:color="auto"/>
        <w:bottom w:val="none" w:sz="0" w:space="0" w:color="auto"/>
        <w:right w:val="none" w:sz="0" w:space="0" w:color="auto"/>
      </w:divBdr>
    </w:div>
    <w:div w:id="1626279017">
      <w:bodyDiv w:val="1"/>
      <w:marLeft w:val="0"/>
      <w:marRight w:val="0"/>
      <w:marTop w:val="0"/>
      <w:marBottom w:val="0"/>
      <w:divBdr>
        <w:top w:val="none" w:sz="0" w:space="0" w:color="auto"/>
        <w:left w:val="none" w:sz="0" w:space="0" w:color="auto"/>
        <w:bottom w:val="none" w:sz="0" w:space="0" w:color="auto"/>
        <w:right w:val="none" w:sz="0" w:space="0" w:color="auto"/>
      </w:divBdr>
    </w:div>
    <w:div w:id="1696954661">
      <w:bodyDiv w:val="1"/>
      <w:marLeft w:val="0"/>
      <w:marRight w:val="0"/>
      <w:marTop w:val="0"/>
      <w:marBottom w:val="0"/>
      <w:divBdr>
        <w:top w:val="none" w:sz="0" w:space="0" w:color="auto"/>
        <w:left w:val="none" w:sz="0" w:space="0" w:color="auto"/>
        <w:bottom w:val="none" w:sz="0" w:space="0" w:color="auto"/>
        <w:right w:val="none" w:sz="0" w:space="0" w:color="auto"/>
      </w:divBdr>
    </w:div>
    <w:div w:id="1921791439">
      <w:bodyDiv w:val="1"/>
      <w:marLeft w:val="0"/>
      <w:marRight w:val="0"/>
      <w:marTop w:val="0"/>
      <w:marBottom w:val="0"/>
      <w:divBdr>
        <w:top w:val="none" w:sz="0" w:space="0" w:color="auto"/>
        <w:left w:val="none" w:sz="0" w:space="0" w:color="auto"/>
        <w:bottom w:val="none" w:sz="0" w:space="0" w:color="auto"/>
        <w:right w:val="none" w:sz="0" w:space="0" w:color="auto"/>
      </w:divBdr>
    </w:div>
    <w:div w:id="21404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bmwe.bund.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ANWENDUNGEN\OFFICE\Vorlagen\kubusIT\Leer.dotx" TargetMode="External"/></Relationships>
</file>

<file path=word/theme/theme1.xml><?xml version="1.0" encoding="utf-8"?>
<a:theme xmlns:a="http://schemas.openxmlformats.org/drawingml/2006/main" name="kubus-IT">
  <a:themeElements>
    <a:clrScheme name="kubus-IT">
      <a:dk1>
        <a:sysClr val="windowText" lastClr="000000"/>
      </a:dk1>
      <a:lt1>
        <a:sysClr val="window" lastClr="FFFFFF"/>
      </a:lt1>
      <a:dk2>
        <a:srgbClr val="F39219"/>
      </a:dk2>
      <a:lt2>
        <a:srgbClr val="878787"/>
      </a:lt2>
      <a:accent1>
        <a:srgbClr val="03752E"/>
      </a:accent1>
      <a:accent2>
        <a:srgbClr val="359057"/>
      </a:accent2>
      <a:accent3>
        <a:srgbClr val="67AC81"/>
      </a:accent3>
      <a:accent4>
        <a:srgbClr val="9AC7AB"/>
      </a:accent4>
      <a:accent5>
        <a:srgbClr val="CCE3D5"/>
      </a:accent5>
      <a:accent6>
        <a:srgbClr val="90C01E"/>
      </a:accent6>
      <a:hlink>
        <a:srgbClr val="000000"/>
      </a:hlink>
      <a:folHlink>
        <a:srgbClr val="03752E"/>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Drucker</TermName>
          <TermId xmlns="http://schemas.microsoft.com/office/infopath/2007/PartnerControls">0b00d96a-6c23-4933-888c-97fdc3443322</TermId>
        </TermInfo>
      </Terms>
    </m080690ad171404d9779193e3a488287>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Ausschreibungsunterlagen</TermName>
          <TermId xmlns="http://schemas.microsoft.com/office/infopath/2007/PartnerControls">f442c1ad-e916-4335-97e5-c9f88c978a5a</TermId>
        </TermInfo>
      </Terms>
    </jc28d766b5094c6ab24e0780df780d0c>
    <Klassifizierung xmlns="0f30b0a4-a4ad-4b69-bbb6-f3eb14138260">vertraulich</Klassifizierung>
    <TaxCatchAll xmlns="7fe2a2dc-be63-43a6-b1d7-504b4c2a6e57">
      <Value>65</Value>
      <Value>64</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160de7f8-f189-48c7-ac0c-454677ef3e11" ContentTypeId="0x0101003CD64EBB99675B47999179C138A0E6D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E034A-0773-48FD-817C-810C23BC183E}">
  <ds:schemaRefs>
    <ds:schemaRef ds:uri="http://schemas.microsoft.com/office/2006/metadata/properties"/>
    <ds:schemaRef ds:uri="0f30b0a4-a4ad-4b69-bbb6-f3eb14138260"/>
    <ds:schemaRef ds:uri="http://schemas.microsoft.com/office/infopath/2007/PartnerControls"/>
    <ds:schemaRef ds:uri="7fe2a2dc-be63-43a6-b1d7-504b4c2a6e57"/>
  </ds:schemaRefs>
</ds:datastoreItem>
</file>

<file path=customXml/itemProps2.xml><?xml version="1.0" encoding="utf-8"?>
<ds:datastoreItem xmlns:ds="http://schemas.openxmlformats.org/officeDocument/2006/customXml" ds:itemID="{A98394CC-AA55-4462-895C-ECED6462D5F8}">
  <ds:schemaRefs>
    <ds:schemaRef ds:uri="http://schemas.microsoft.com/sharepoint/v3/contenttype/forms"/>
  </ds:schemaRefs>
</ds:datastoreItem>
</file>

<file path=customXml/itemProps3.xml><?xml version="1.0" encoding="utf-8"?>
<ds:datastoreItem xmlns:ds="http://schemas.openxmlformats.org/officeDocument/2006/customXml" ds:itemID="{BB686FD8-BC5E-465F-BF15-631DFFC6248F}">
  <ds:schemaRefs>
    <ds:schemaRef ds:uri="Microsoft.SharePoint.Taxonomy.ContentTypeSync"/>
  </ds:schemaRefs>
</ds:datastoreItem>
</file>

<file path=customXml/itemProps4.xml><?xml version="1.0" encoding="utf-8"?>
<ds:datastoreItem xmlns:ds="http://schemas.openxmlformats.org/officeDocument/2006/customXml" ds:itemID="{A4F8E0E3-6354-41FC-945D-107B7A446E49}">
  <ds:schemaRefs>
    <ds:schemaRef ds:uri="http://schemas.openxmlformats.org/officeDocument/2006/bibliography"/>
  </ds:schemaRefs>
</ds:datastoreItem>
</file>

<file path=customXml/itemProps5.xml><?xml version="1.0" encoding="utf-8"?>
<ds:datastoreItem xmlns:ds="http://schemas.openxmlformats.org/officeDocument/2006/customXml" ds:itemID="{DC9EFB12-1972-4C6C-832A-7F12147EB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Leer.dotx</Template>
  <TotalTime>0</TotalTime>
  <Pages>41</Pages>
  <Words>13935</Words>
  <Characters>87791</Characters>
  <Application>Microsoft Office Word</Application>
  <DocSecurity>0</DocSecurity>
  <Lines>731</Lines>
  <Paragraphs>203</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kubus IT</Company>
  <LinksUpToDate>false</LinksUpToDate>
  <CharactersWithSpaces>101523</CharactersWithSpaces>
  <SharedDoc>false</SharedDoc>
  <HLinks>
    <vt:vector size="204" baseType="variant">
      <vt:variant>
        <vt:i4>720983</vt:i4>
      </vt:variant>
      <vt:variant>
        <vt:i4>141</vt:i4>
      </vt:variant>
      <vt:variant>
        <vt:i4>0</vt:i4>
      </vt:variant>
      <vt:variant>
        <vt:i4>5</vt:i4>
      </vt:variant>
      <vt:variant>
        <vt:lpwstr>http://slap0008.sac.aok.de/wiedervorlage</vt:lpwstr>
      </vt:variant>
      <vt:variant>
        <vt:lpwstr/>
      </vt:variant>
      <vt:variant>
        <vt:i4>655449</vt:i4>
      </vt:variant>
      <vt:variant>
        <vt:i4>138</vt:i4>
      </vt:variant>
      <vt:variant>
        <vt:i4>0</vt:i4>
      </vt:variant>
      <vt:variant>
        <vt:i4>5</vt:i4>
      </vt:variant>
      <vt:variant>
        <vt:lpwstr>http://slap0016.sac.aok.de/wiedervorlage</vt:lpwstr>
      </vt:variant>
      <vt:variant>
        <vt:lpwstr/>
      </vt:variant>
      <vt:variant>
        <vt:i4>720983</vt:i4>
      </vt:variant>
      <vt:variant>
        <vt:i4>135</vt:i4>
      </vt:variant>
      <vt:variant>
        <vt:i4>0</vt:i4>
      </vt:variant>
      <vt:variant>
        <vt:i4>5</vt:i4>
      </vt:variant>
      <vt:variant>
        <vt:lpwstr>http://slap0008.sac.aok.de/wiedervorlage</vt:lpwstr>
      </vt:variant>
      <vt:variant>
        <vt:lpwstr/>
      </vt:variant>
      <vt:variant>
        <vt:i4>5701754</vt:i4>
      </vt:variant>
      <vt:variant>
        <vt:i4>132</vt:i4>
      </vt:variant>
      <vt:variant>
        <vt:i4>0</vt:i4>
      </vt:variant>
      <vt:variant>
        <vt:i4>5</vt:i4>
      </vt:variant>
      <vt:variant>
        <vt:lpwstr>mailto:regina.kuehn@kubus-it.de</vt:lpwstr>
      </vt:variant>
      <vt:variant>
        <vt:lpwstr/>
      </vt:variant>
      <vt:variant>
        <vt:i4>5701754</vt:i4>
      </vt:variant>
      <vt:variant>
        <vt:i4>129</vt:i4>
      </vt:variant>
      <vt:variant>
        <vt:i4>0</vt:i4>
      </vt:variant>
      <vt:variant>
        <vt:i4>5</vt:i4>
      </vt:variant>
      <vt:variant>
        <vt:lpwstr>mailto:regina.kuehn@kubus-it.de</vt:lpwstr>
      </vt:variant>
      <vt:variant>
        <vt:lpwstr/>
      </vt:variant>
      <vt:variant>
        <vt:i4>5898355</vt:i4>
      </vt:variant>
      <vt:variant>
        <vt:i4>126</vt:i4>
      </vt:variant>
      <vt:variant>
        <vt:i4>0</vt:i4>
      </vt:variant>
      <vt:variant>
        <vt:i4>5</vt:i4>
      </vt:variant>
      <vt:variant>
        <vt:lpwstr>mailto:ingrid.stahlberg@kubus-it.de</vt:lpwstr>
      </vt:variant>
      <vt:variant>
        <vt:lpwstr/>
      </vt:variant>
      <vt:variant>
        <vt:i4>5242996</vt:i4>
      </vt:variant>
      <vt:variant>
        <vt:i4>123</vt:i4>
      </vt:variant>
      <vt:variant>
        <vt:i4>0</vt:i4>
      </vt:variant>
      <vt:variant>
        <vt:i4>5</vt:i4>
      </vt:variant>
      <vt:variant>
        <vt:lpwstr>mailto:kristin.zumpe@kubus-it.de</vt:lpwstr>
      </vt:variant>
      <vt:variant>
        <vt:lpwstr/>
      </vt:variant>
      <vt:variant>
        <vt:i4>1048630</vt:i4>
      </vt:variant>
      <vt:variant>
        <vt:i4>116</vt:i4>
      </vt:variant>
      <vt:variant>
        <vt:i4>0</vt:i4>
      </vt:variant>
      <vt:variant>
        <vt:i4>5</vt:i4>
      </vt:variant>
      <vt:variant>
        <vt:lpwstr/>
      </vt:variant>
      <vt:variant>
        <vt:lpwstr>_Toc230136739</vt:lpwstr>
      </vt:variant>
      <vt:variant>
        <vt:i4>1048630</vt:i4>
      </vt:variant>
      <vt:variant>
        <vt:i4>110</vt:i4>
      </vt:variant>
      <vt:variant>
        <vt:i4>0</vt:i4>
      </vt:variant>
      <vt:variant>
        <vt:i4>5</vt:i4>
      </vt:variant>
      <vt:variant>
        <vt:lpwstr/>
      </vt:variant>
      <vt:variant>
        <vt:lpwstr>_Toc230136738</vt:lpwstr>
      </vt:variant>
      <vt:variant>
        <vt:i4>1048630</vt:i4>
      </vt:variant>
      <vt:variant>
        <vt:i4>104</vt:i4>
      </vt:variant>
      <vt:variant>
        <vt:i4>0</vt:i4>
      </vt:variant>
      <vt:variant>
        <vt:i4>5</vt:i4>
      </vt:variant>
      <vt:variant>
        <vt:lpwstr/>
      </vt:variant>
      <vt:variant>
        <vt:lpwstr>_Toc230136737</vt:lpwstr>
      </vt:variant>
      <vt:variant>
        <vt:i4>1048630</vt:i4>
      </vt:variant>
      <vt:variant>
        <vt:i4>98</vt:i4>
      </vt:variant>
      <vt:variant>
        <vt:i4>0</vt:i4>
      </vt:variant>
      <vt:variant>
        <vt:i4>5</vt:i4>
      </vt:variant>
      <vt:variant>
        <vt:lpwstr/>
      </vt:variant>
      <vt:variant>
        <vt:lpwstr>_Toc230136736</vt:lpwstr>
      </vt:variant>
      <vt:variant>
        <vt:i4>1048630</vt:i4>
      </vt:variant>
      <vt:variant>
        <vt:i4>92</vt:i4>
      </vt:variant>
      <vt:variant>
        <vt:i4>0</vt:i4>
      </vt:variant>
      <vt:variant>
        <vt:i4>5</vt:i4>
      </vt:variant>
      <vt:variant>
        <vt:lpwstr/>
      </vt:variant>
      <vt:variant>
        <vt:lpwstr>_Toc230136735</vt:lpwstr>
      </vt:variant>
      <vt:variant>
        <vt:i4>1048630</vt:i4>
      </vt:variant>
      <vt:variant>
        <vt:i4>86</vt:i4>
      </vt:variant>
      <vt:variant>
        <vt:i4>0</vt:i4>
      </vt:variant>
      <vt:variant>
        <vt:i4>5</vt:i4>
      </vt:variant>
      <vt:variant>
        <vt:lpwstr/>
      </vt:variant>
      <vt:variant>
        <vt:lpwstr>_Toc230136734</vt:lpwstr>
      </vt:variant>
      <vt:variant>
        <vt:i4>1048630</vt:i4>
      </vt:variant>
      <vt:variant>
        <vt:i4>80</vt:i4>
      </vt:variant>
      <vt:variant>
        <vt:i4>0</vt:i4>
      </vt:variant>
      <vt:variant>
        <vt:i4>5</vt:i4>
      </vt:variant>
      <vt:variant>
        <vt:lpwstr/>
      </vt:variant>
      <vt:variant>
        <vt:lpwstr>_Toc230136733</vt:lpwstr>
      </vt:variant>
      <vt:variant>
        <vt:i4>1048630</vt:i4>
      </vt:variant>
      <vt:variant>
        <vt:i4>74</vt:i4>
      </vt:variant>
      <vt:variant>
        <vt:i4>0</vt:i4>
      </vt:variant>
      <vt:variant>
        <vt:i4>5</vt:i4>
      </vt:variant>
      <vt:variant>
        <vt:lpwstr/>
      </vt:variant>
      <vt:variant>
        <vt:lpwstr>_Toc230136732</vt:lpwstr>
      </vt:variant>
      <vt:variant>
        <vt:i4>1048630</vt:i4>
      </vt:variant>
      <vt:variant>
        <vt:i4>68</vt:i4>
      </vt:variant>
      <vt:variant>
        <vt:i4>0</vt:i4>
      </vt:variant>
      <vt:variant>
        <vt:i4>5</vt:i4>
      </vt:variant>
      <vt:variant>
        <vt:lpwstr/>
      </vt:variant>
      <vt:variant>
        <vt:lpwstr>_Toc230136731</vt:lpwstr>
      </vt:variant>
      <vt:variant>
        <vt:i4>1048630</vt:i4>
      </vt:variant>
      <vt:variant>
        <vt:i4>62</vt:i4>
      </vt:variant>
      <vt:variant>
        <vt:i4>0</vt:i4>
      </vt:variant>
      <vt:variant>
        <vt:i4>5</vt:i4>
      </vt:variant>
      <vt:variant>
        <vt:lpwstr/>
      </vt:variant>
      <vt:variant>
        <vt:lpwstr>_Toc230136730</vt:lpwstr>
      </vt:variant>
      <vt:variant>
        <vt:i4>1114166</vt:i4>
      </vt:variant>
      <vt:variant>
        <vt:i4>56</vt:i4>
      </vt:variant>
      <vt:variant>
        <vt:i4>0</vt:i4>
      </vt:variant>
      <vt:variant>
        <vt:i4>5</vt:i4>
      </vt:variant>
      <vt:variant>
        <vt:lpwstr/>
      </vt:variant>
      <vt:variant>
        <vt:lpwstr>_Toc230136729</vt:lpwstr>
      </vt:variant>
      <vt:variant>
        <vt:i4>1114166</vt:i4>
      </vt:variant>
      <vt:variant>
        <vt:i4>50</vt:i4>
      </vt:variant>
      <vt:variant>
        <vt:i4>0</vt:i4>
      </vt:variant>
      <vt:variant>
        <vt:i4>5</vt:i4>
      </vt:variant>
      <vt:variant>
        <vt:lpwstr/>
      </vt:variant>
      <vt:variant>
        <vt:lpwstr>_Toc230136728</vt:lpwstr>
      </vt:variant>
      <vt:variant>
        <vt:i4>1114166</vt:i4>
      </vt:variant>
      <vt:variant>
        <vt:i4>44</vt:i4>
      </vt:variant>
      <vt:variant>
        <vt:i4>0</vt:i4>
      </vt:variant>
      <vt:variant>
        <vt:i4>5</vt:i4>
      </vt:variant>
      <vt:variant>
        <vt:lpwstr/>
      </vt:variant>
      <vt:variant>
        <vt:lpwstr>_Toc230136727</vt:lpwstr>
      </vt:variant>
      <vt:variant>
        <vt:i4>1114166</vt:i4>
      </vt:variant>
      <vt:variant>
        <vt:i4>38</vt:i4>
      </vt:variant>
      <vt:variant>
        <vt:i4>0</vt:i4>
      </vt:variant>
      <vt:variant>
        <vt:i4>5</vt:i4>
      </vt:variant>
      <vt:variant>
        <vt:lpwstr/>
      </vt:variant>
      <vt:variant>
        <vt:lpwstr>_Toc230136726</vt:lpwstr>
      </vt:variant>
      <vt:variant>
        <vt:i4>1114166</vt:i4>
      </vt:variant>
      <vt:variant>
        <vt:i4>32</vt:i4>
      </vt:variant>
      <vt:variant>
        <vt:i4>0</vt:i4>
      </vt:variant>
      <vt:variant>
        <vt:i4>5</vt:i4>
      </vt:variant>
      <vt:variant>
        <vt:lpwstr/>
      </vt:variant>
      <vt:variant>
        <vt:lpwstr>_Toc230136725</vt:lpwstr>
      </vt:variant>
      <vt:variant>
        <vt:i4>1114166</vt:i4>
      </vt:variant>
      <vt:variant>
        <vt:i4>26</vt:i4>
      </vt:variant>
      <vt:variant>
        <vt:i4>0</vt:i4>
      </vt:variant>
      <vt:variant>
        <vt:i4>5</vt:i4>
      </vt:variant>
      <vt:variant>
        <vt:lpwstr/>
      </vt:variant>
      <vt:variant>
        <vt:lpwstr>_Toc230136724</vt:lpwstr>
      </vt:variant>
      <vt:variant>
        <vt:i4>1114166</vt:i4>
      </vt:variant>
      <vt:variant>
        <vt:i4>20</vt:i4>
      </vt:variant>
      <vt:variant>
        <vt:i4>0</vt:i4>
      </vt:variant>
      <vt:variant>
        <vt:i4>5</vt:i4>
      </vt:variant>
      <vt:variant>
        <vt:lpwstr/>
      </vt:variant>
      <vt:variant>
        <vt:lpwstr>_Toc230136723</vt:lpwstr>
      </vt:variant>
      <vt:variant>
        <vt:i4>1114166</vt:i4>
      </vt:variant>
      <vt:variant>
        <vt:i4>14</vt:i4>
      </vt:variant>
      <vt:variant>
        <vt:i4>0</vt:i4>
      </vt:variant>
      <vt:variant>
        <vt:i4>5</vt:i4>
      </vt:variant>
      <vt:variant>
        <vt:lpwstr/>
      </vt:variant>
      <vt:variant>
        <vt:lpwstr>_Toc230136722</vt:lpwstr>
      </vt:variant>
      <vt:variant>
        <vt:i4>1114166</vt:i4>
      </vt:variant>
      <vt:variant>
        <vt:i4>8</vt:i4>
      </vt:variant>
      <vt:variant>
        <vt:i4>0</vt:i4>
      </vt:variant>
      <vt:variant>
        <vt:i4>5</vt:i4>
      </vt:variant>
      <vt:variant>
        <vt:lpwstr/>
      </vt:variant>
      <vt:variant>
        <vt:lpwstr>_Toc230136721</vt:lpwstr>
      </vt:variant>
      <vt:variant>
        <vt:i4>1114166</vt:i4>
      </vt:variant>
      <vt:variant>
        <vt:i4>2</vt:i4>
      </vt:variant>
      <vt:variant>
        <vt:i4>0</vt:i4>
      </vt:variant>
      <vt:variant>
        <vt:i4>5</vt:i4>
      </vt:variant>
      <vt:variant>
        <vt:lpwstr/>
      </vt:variant>
      <vt:variant>
        <vt:lpwstr>_Toc230136720</vt:lpwstr>
      </vt:variant>
      <vt:variant>
        <vt:i4>5898318</vt:i4>
      </vt:variant>
      <vt:variant>
        <vt:i4>-1</vt:i4>
      </vt:variant>
      <vt:variant>
        <vt:i4>2055</vt:i4>
      </vt:variant>
      <vt:variant>
        <vt:i4>1</vt:i4>
      </vt:variant>
      <vt:variant>
        <vt:lpwstr>N:\PROJEKTE\CD KUBUS IT\logo_kubusit.png</vt:lpwstr>
      </vt:variant>
      <vt:variant>
        <vt:lpwstr/>
      </vt:variant>
      <vt:variant>
        <vt:i4>4128831</vt:i4>
      </vt:variant>
      <vt:variant>
        <vt:i4>-1</vt:i4>
      </vt:variant>
      <vt:variant>
        <vt:i4>2056</vt:i4>
      </vt:variant>
      <vt:variant>
        <vt:i4>1</vt:i4>
      </vt:variant>
      <vt:variant>
        <vt:lpwstr>N:\PROJEKTE\CD KUBUS IT\leiste_wuerfel.png</vt:lpwstr>
      </vt:variant>
      <vt:variant>
        <vt:lpwstr/>
      </vt:variant>
      <vt:variant>
        <vt:i4>8126471</vt:i4>
      </vt:variant>
      <vt:variant>
        <vt:i4>-1</vt:i4>
      </vt:variant>
      <vt:variant>
        <vt:i4>2057</vt:i4>
      </vt:variant>
      <vt:variant>
        <vt:i4>1</vt:i4>
      </vt:variant>
      <vt:variant>
        <vt:lpwstr>PROJEKTE\CD KUBUS IT\logo_kubusit.png</vt:lpwstr>
      </vt:variant>
      <vt:variant>
        <vt:lpwstr/>
      </vt:variant>
      <vt:variant>
        <vt:i4>8126471</vt:i4>
      </vt:variant>
      <vt:variant>
        <vt:i4>-1</vt:i4>
      </vt:variant>
      <vt:variant>
        <vt:i4>2063</vt:i4>
      </vt:variant>
      <vt:variant>
        <vt:i4>1</vt:i4>
      </vt:variant>
      <vt:variant>
        <vt:lpwstr>PROJEKTE\CD KUBUS IT\logo_kubusit.png</vt:lpwstr>
      </vt:variant>
      <vt:variant>
        <vt:lpwstr/>
      </vt:variant>
      <vt:variant>
        <vt:i4>8126471</vt:i4>
      </vt:variant>
      <vt:variant>
        <vt:i4>-1</vt:i4>
      </vt:variant>
      <vt:variant>
        <vt:i4>2071</vt:i4>
      </vt:variant>
      <vt:variant>
        <vt:i4>1</vt:i4>
      </vt:variant>
      <vt:variant>
        <vt:lpwstr>PROJEKTE\CD KUBUS IT\logo_kubusit.png</vt:lpwstr>
      </vt:variant>
      <vt:variant>
        <vt:lpwstr/>
      </vt:variant>
      <vt:variant>
        <vt:i4>8126471</vt:i4>
      </vt:variant>
      <vt:variant>
        <vt:i4>-1</vt:i4>
      </vt:variant>
      <vt:variant>
        <vt:i4>2081</vt:i4>
      </vt:variant>
      <vt:variant>
        <vt:i4>1</vt:i4>
      </vt:variant>
      <vt:variant>
        <vt:lpwstr>PROJEKTE\CD KUBUS IT\logo_kubusit.png</vt:lpwstr>
      </vt:variant>
      <vt:variant>
        <vt:lpwstr/>
      </vt:variant>
      <vt:variant>
        <vt:i4>8126471</vt:i4>
      </vt:variant>
      <vt:variant>
        <vt:i4>-1</vt:i4>
      </vt:variant>
      <vt:variant>
        <vt:i4>2088</vt:i4>
      </vt:variant>
      <vt:variant>
        <vt:i4>1</vt:i4>
      </vt:variant>
      <vt:variant>
        <vt:lpwstr>PROJEKTE\CD KUBUS IT\logo_kubusit.png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Goldammer, Daniel</dc:creator>
  <cp:keywords/>
  <dc:description/>
  <cp:lastModifiedBy>Stanke, Corinna / USI-R-RR</cp:lastModifiedBy>
  <cp:revision>58</cp:revision>
  <cp:lastPrinted>2026-03-30T13:51:00Z</cp:lastPrinted>
  <dcterms:created xsi:type="dcterms:W3CDTF">2026-06-30T05:20:00Z</dcterms:created>
  <dcterms:modified xsi:type="dcterms:W3CDTF">2026-06-30T07:29:00Z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0x0101003CD64EBB99675B47999179C138A0E6D4006EF4B0E4BFBAE340A6D2BF3F791E9A33</vt:lpwstr>
  </property>
  <property fmtid="{D5CDD505-2E9C-101B-9397-08002B2CF9AE}" pid="3" name="Order">
    <vt:r8>1700</vt:r8>
  </property>
  <property fmtid="{D5CDD505-2E9C-101B-9397-08002B2CF9AE}" pid="4" name="KUB_Status">
    <vt:lpwstr>Entwurf</vt:lpwstr>
  </property>
  <property fmtid="{D5CDD505-2E9C-101B-9397-08002B2CF9AE}" pid="5" name="Dateityp1">
    <vt:lpwstr>dotx</vt:lpwstr>
  </property>
  <property fmtid="{D5CDD505-2E9C-101B-9397-08002B2CF9AE}" pid="6" name="Stand0">
    <vt:filetime>2009-06-11T22:00:00Z</vt:filetime>
  </property>
  <property fmtid="{D5CDD505-2E9C-101B-9397-08002B2CF9AE}" pid="7" name="Besitzer">
    <vt:lpwstr>Zumpe, Kristin / IE-SE-E1-21932</vt:lpwstr>
  </property>
  <property fmtid="{D5CDD505-2E9C-101B-9397-08002B2CF9AE}" pid="8" name="Kategorie kubus IT">
    <vt:lpwstr>65;#Ausschreibungsunterlagen|f442c1ad-e916-4335-97e5-c9f88c978a5a</vt:lpwstr>
  </property>
  <property fmtid="{D5CDD505-2E9C-101B-9397-08002B2CF9AE}" pid="9" name="Themen kubus IT">
    <vt:lpwstr>64;#Drucker|0b00d96a-6c23-4933-888c-97fdc3443322</vt:lpwstr>
  </property>
  <property fmtid="{D5CDD505-2E9C-101B-9397-08002B2CF9AE}" pid="10" name="ClassificationContentMarkingFooterShapeIds">
    <vt:lpwstr>6a24b91a,4e704015,1182fcc1,3e0cf586,37c06f37,53650971</vt:lpwstr>
  </property>
  <property fmtid="{D5CDD505-2E9C-101B-9397-08002B2CF9AE}" pid="11" name="ClassificationContentMarkingFooterFontProps">
    <vt:lpwstr>#000000,11,Aptos</vt:lpwstr>
  </property>
  <property fmtid="{D5CDD505-2E9C-101B-9397-08002B2CF9AE}" pid="12" name="ClassificationContentMarkingFooterText">
    <vt:lpwstr>intern</vt:lpwstr>
  </property>
  <property fmtid="{D5CDD505-2E9C-101B-9397-08002B2CF9AE}" pid="13" name="MSIP_Label_ad88476f-7c11-4a7b-83db-4350fe9b7dd1_Enabled">
    <vt:lpwstr>true</vt:lpwstr>
  </property>
  <property fmtid="{D5CDD505-2E9C-101B-9397-08002B2CF9AE}" pid="14" name="MSIP_Label_ad88476f-7c11-4a7b-83db-4350fe9b7dd1_SetDate">
    <vt:lpwstr>2026-06-01T10:43:58Z</vt:lpwstr>
  </property>
  <property fmtid="{D5CDD505-2E9C-101B-9397-08002B2CF9AE}" pid="15" name="MSIP_Label_ad88476f-7c11-4a7b-83db-4350fe9b7dd1_Method">
    <vt:lpwstr>Privileged</vt:lpwstr>
  </property>
  <property fmtid="{D5CDD505-2E9C-101B-9397-08002B2CF9AE}" pid="16" name="MSIP_Label_ad88476f-7c11-4a7b-83db-4350fe9b7dd1_Name">
    <vt:lpwstr>intern</vt:lpwstr>
  </property>
  <property fmtid="{D5CDD505-2E9C-101B-9397-08002B2CF9AE}" pid="17" name="MSIP_Label_ad88476f-7c11-4a7b-83db-4350fe9b7dd1_SiteId">
    <vt:lpwstr>f5342d95-aa7e-460f-b3ed-51b1514dd06a</vt:lpwstr>
  </property>
  <property fmtid="{D5CDD505-2E9C-101B-9397-08002B2CF9AE}" pid="18" name="MSIP_Label_ad88476f-7c11-4a7b-83db-4350fe9b7dd1_ActionId">
    <vt:lpwstr>2209dd51-dcdc-4274-976b-d3b40b97cabd</vt:lpwstr>
  </property>
  <property fmtid="{D5CDD505-2E9C-101B-9397-08002B2CF9AE}" pid="19" name="MSIP_Label_ad88476f-7c11-4a7b-83db-4350fe9b7dd1_ContentBits">
    <vt:lpwstr>2</vt:lpwstr>
  </property>
  <property fmtid="{D5CDD505-2E9C-101B-9397-08002B2CF9AE}" pid="20" name="MSIP_Label_ad88476f-7c11-4a7b-83db-4350fe9b7dd1_Tag">
    <vt:lpwstr>10, 0, 1, 1</vt:lpwstr>
  </property>
</Properties>
</file>